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9EE29" w14:textId="53891F9D" w:rsidR="00D266B2" w:rsidRPr="0097493A" w:rsidRDefault="002B415C" w:rsidP="00D266B2">
      <w:pPr>
        <w:pStyle w:val="Heading2"/>
        <w:pBdr>
          <w:bottom w:val="single" w:sz="4" w:space="1" w:color="auto"/>
        </w:pBdr>
        <w:rPr>
          <w:rFonts w:asciiTheme="minorBidi" w:hAnsiTheme="minorBidi" w:cstheme="minorBidi"/>
          <w:color w:val="auto"/>
          <w:sz w:val="52"/>
        </w:rPr>
      </w:pPr>
      <w:bookmarkStart w:id="0" w:name="_GoBack"/>
      <w:bookmarkEnd w:id="0"/>
      <w:r w:rsidRPr="0097493A">
        <w:rPr>
          <w:rFonts w:asciiTheme="minorBidi" w:hAnsiTheme="minorBidi" w:cstheme="minorBidi"/>
          <w:color w:val="auto"/>
          <w:sz w:val="52"/>
        </w:rPr>
        <w:t>COVID-19 Clinical Risk A</w:t>
      </w:r>
      <w:r w:rsidRPr="006115EC">
        <w:rPr>
          <w:rFonts w:asciiTheme="minorBidi" w:hAnsiTheme="minorBidi" w:cstheme="minorBidi"/>
          <w:color w:val="auto"/>
          <w:sz w:val="52"/>
        </w:rPr>
        <w:t xml:space="preserve">ssessment </w:t>
      </w:r>
      <w:r w:rsidRPr="0097493A">
        <w:rPr>
          <w:rFonts w:asciiTheme="minorBidi" w:hAnsiTheme="minorBidi" w:cstheme="minorBidi"/>
          <w:color w:val="auto"/>
          <w:sz w:val="52"/>
        </w:rPr>
        <w:t>Tool Data Protection Impact Assessment</w:t>
      </w:r>
      <w:r w:rsidR="00F959E0" w:rsidRPr="00625312">
        <w:rPr>
          <w:rFonts w:asciiTheme="minorBidi" w:hAnsiTheme="minorBidi" w:cstheme="minorBidi"/>
          <w:color w:val="auto"/>
          <w:sz w:val="52"/>
        </w:rPr>
        <w:t xml:space="preserve"> (DPIA)</w:t>
      </w:r>
      <w:r w:rsidR="00D266B2" w:rsidRPr="0097493A">
        <w:rPr>
          <w:rFonts w:asciiTheme="minorBidi" w:hAnsiTheme="minorBidi" w:cstheme="minorBidi"/>
          <w:color w:val="auto"/>
          <w:sz w:val="52"/>
        </w:rPr>
        <w:t xml:space="preserve"> </w:t>
      </w:r>
    </w:p>
    <w:p w14:paraId="1073046F" w14:textId="55F10C1C" w:rsidR="00D266B2" w:rsidRPr="0097493A" w:rsidRDefault="002B415C" w:rsidP="00D266B2">
      <w:pPr>
        <w:pStyle w:val="Heading2"/>
        <w:pBdr>
          <w:bottom w:val="single" w:sz="4" w:space="1" w:color="auto"/>
        </w:pBdr>
        <w:rPr>
          <w:rFonts w:asciiTheme="minorBidi" w:hAnsiTheme="minorBidi" w:cstheme="minorBidi"/>
          <w:color w:val="002060"/>
          <w:sz w:val="52"/>
        </w:rPr>
      </w:pPr>
      <w:r w:rsidRPr="0097493A">
        <w:rPr>
          <w:rStyle w:val="Heading3Char"/>
          <w:rFonts w:asciiTheme="minorBidi" w:hAnsiTheme="minorBidi" w:cstheme="minorBidi"/>
        </w:rPr>
        <w:t xml:space="preserve">Version </w:t>
      </w:r>
      <w:r w:rsidR="00F5447A">
        <w:rPr>
          <w:rStyle w:val="Heading3Char"/>
          <w:rFonts w:asciiTheme="minorBidi" w:hAnsiTheme="minorBidi" w:cstheme="minorBidi"/>
        </w:rPr>
        <w:t>1.0</w:t>
      </w:r>
      <w:r w:rsidR="00D266B2" w:rsidRPr="0097493A">
        <w:rPr>
          <w:rStyle w:val="Heading3Char"/>
          <w:rFonts w:asciiTheme="minorBidi" w:hAnsiTheme="minorBidi" w:cstheme="minorBidi"/>
        </w:rPr>
        <w:t xml:space="preserve"> </w:t>
      </w:r>
      <w:r w:rsidR="00F5447A">
        <w:rPr>
          <w:rStyle w:val="Heading3Char"/>
          <w:rFonts w:asciiTheme="minorBidi" w:hAnsiTheme="minorBidi" w:cstheme="minorBidi"/>
        </w:rPr>
        <w:t>(template) 16</w:t>
      </w:r>
      <w:r w:rsidR="007F7913" w:rsidRPr="0097493A">
        <w:rPr>
          <w:rStyle w:val="Heading3Char"/>
          <w:rFonts w:asciiTheme="minorBidi" w:hAnsiTheme="minorBidi" w:cstheme="minorBidi"/>
        </w:rPr>
        <w:t xml:space="preserve"> </w:t>
      </w:r>
      <w:r w:rsidRPr="0097493A">
        <w:rPr>
          <w:rStyle w:val="Heading3Char"/>
          <w:rFonts w:asciiTheme="minorBidi" w:hAnsiTheme="minorBidi" w:cstheme="minorBidi"/>
        </w:rPr>
        <w:t xml:space="preserve">February </w:t>
      </w:r>
      <w:r w:rsidR="00885798" w:rsidRPr="0097493A">
        <w:rPr>
          <w:rStyle w:val="Heading3Char"/>
          <w:rFonts w:asciiTheme="minorBidi" w:hAnsiTheme="minorBidi" w:cstheme="minorBidi"/>
        </w:rPr>
        <w:t>2021</w:t>
      </w:r>
    </w:p>
    <w:p w14:paraId="54A1BAF6" w14:textId="1A46871E" w:rsidR="00170531" w:rsidRPr="0097493A" w:rsidRDefault="00170531" w:rsidP="0059628C">
      <w:pPr>
        <w:spacing w:line="240" w:lineRule="auto"/>
        <w:rPr>
          <w:rFonts w:asciiTheme="minorBidi" w:hAnsiTheme="minorBidi"/>
          <w:color w:val="FF0000"/>
          <w:sz w:val="24"/>
          <w:szCs w:val="24"/>
        </w:rPr>
      </w:pPr>
    </w:p>
    <w:p w14:paraId="2FCBAC14" w14:textId="77777777" w:rsidR="00F959E0" w:rsidRPr="00625312" w:rsidRDefault="00F959E0" w:rsidP="00170531">
      <w:pPr>
        <w:textAlignment w:val="baseline"/>
        <w:rPr>
          <w:rFonts w:asciiTheme="minorBidi" w:hAnsiTheme="minorBidi"/>
          <w:b/>
          <w:bCs/>
          <w:color w:val="000000"/>
          <w:sz w:val="24"/>
          <w:szCs w:val="24"/>
          <w:shd w:val="clear" w:color="auto" w:fill="FFFFFF"/>
          <w:lang w:eastAsia="en-GB"/>
        </w:rPr>
      </w:pPr>
    </w:p>
    <w:p w14:paraId="245566B5" w14:textId="3E0A64D9" w:rsidR="00170531" w:rsidRPr="0097493A" w:rsidRDefault="00170531" w:rsidP="00170531">
      <w:pPr>
        <w:textAlignment w:val="baseline"/>
        <w:rPr>
          <w:rFonts w:asciiTheme="minorBidi" w:hAnsiTheme="minorBidi"/>
          <w:b/>
          <w:bCs/>
          <w:color w:val="000000"/>
          <w:sz w:val="24"/>
          <w:szCs w:val="24"/>
          <w:shd w:val="clear" w:color="auto" w:fill="FFFFFF"/>
          <w:lang w:eastAsia="en-GB"/>
        </w:rPr>
      </w:pPr>
      <w:r w:rsidRPr="0097493A">
        <w:rPr>
          <w:rFonts w:asciiTheme="minorBidi" w:hAnsiTheme="minorBidi"/>
          <w:b/>
          <w:bCs/>
          <w:color w:val="000000"/>
          <w:sz w:val="24"/>
          <w:szCs w:val="24"/>
          <w:shd w:val="clear" w:color="auto" w:fill="FFFFFF"/>
          <w:lang w:eastAsia="en-GB"/>
        </w:rPr>
        <w:t>Compliance with General Data Protection Regulation (GDPR)</w:t>
      </w:r>
    </w:p>
    <w:p w14:paraId="7B51EABE" w14:textId="77777777" w:rsidR="00170531" w:rsidRPr="0097493A" w:rsidRDefault="00170531" w:rsidP="00170531">
      <w:pPr>
        <w:textAlignment w:val="baseline"/>
        <w:rPr>
          <w:rFonts w:asciiTheme="minorBidi" w:hAnsiTheme="minorBidi"/>
          <w:b/>
          <w:bCs/>
          <w:color w:val="000000"/>
          <w:sz w:val="24"/>
          <w:szCs w:val="24"/>
          <w:shd w:val="clear" w:color="auto" w:fill="FFFFFF"/>
          <w:lang w:eastAsia="en-GB"/>
        </w:rPr>
      </w:pPr>
    </w:p>
    <w:p w14:paraId="10A775AF" w14:textId="34E212B2" w:rsidR="00170531" w:rsidRPr="0097493A" w:rsidRDefault="00170531" w:rsidP="001851AF">
      <w:pPr>
        <w:rPr>
          <w:rFonts w:asciiTheme="minorBidi" w:hAnsiTheme="minorBidi"/>
          <w:color w:val="000000"/>
          <w:sz w:val="24"/>
          <w:szCs w:val="24"/>
          <w:shd w:val="clear" w:color="auto" w:fill="FFFFFF"/>
          <w:lang w:eastAsia="en-GB"/>
        </w:rPr>
      </w:pPr>
      <w:r w:rsidRPr="0097493A">
        <w:rPr>
          <w:rFonts w:asciiTheme="minorBidi" w:hAnsiTheme="minorBidi"/>
          <w:color w:val="000000"/>
          <w:sz w:val="24"/>
          <w:szCs w:val="24"/>
          <w:shd w:val="clear" w:color="auto" w:fill="FFFFFF"/>
          <w:lang w:eastAsia="en-GB"/>
        </w:rPr>
        <w:t xml:space="preserve">The </w:t>
      </w:r>
      <w:r w:rsidR="00382FE0" w:rsidRPr="0097493A">
        <w:rPr>
          <w:rFonts w:asciiTheme="minorBidi" w:hAnsiTheme="minorBidi"/>
          <w:color w:val="000000"/>
          <w:sz w:val="24"/>
          <w:szCs w:val="24"/>
          <w:shd w:val="clear" w:color="auto" w:fill="FFFFFF"/>
          <w:lang w:eastAsia="en-GB"/>
        </w:rPr>
        <w:t xml:space="preserve">COVID-19 </w:t>
      </w:r>
      <w:r w:rsidR="002B415C" w:rsidRPr="00625312">
        <w:rPr>
          <w:rFonts w:asciiTheme="minorBidi" w:hAnsiTheme="minorBidi"/>
          <w:color w:val="000000"/>
          <w:sz w:val="24"/>
          <w:szCs w:val="24"/>
          <w:shd w:val="clear" w:color="auto" w:fill="FFFFFF"/>
          <w:lang w:eastAsia="en-GB"/>
        </w:rPr>
        <w:t xml:space="preserve">Clinical </w:t>
      </w:r>
      <w:r w:rsidR="00382FE0" w:rsidRPr="0097493A">
        <w:rPr>
          <w:rFonts w:asciiTheme="minorBidi" w:hAnsiTheme="minorBidi"/>
          <w:color w:val="000000"/>
          <w:sz w:val="24"/>
          <w:szCs w:val="24"/>
          <w:shd w:val="clear" w:color="auto" w:fill="FFFFFF"/>
          <w:lang w:eastAsia="en-GB"/>
        </w:rPr>
        <w:t>Risk Assessment</w:t>
      </w:r>
      <w:r w:rsidRPr="0097493A">
        <w:rPr>
          <w:rFonts w:asciiTheme="minorBidi" w:hAnsiTheme="minorBidi"/>
          <w:color w:val="000000"/>
          <w:sz w:val="24"/>
          <w:szCs w:val="24"/>
          <w:shd w:val="clear" w:color="auto" w:fill="FFFFFF"/>
          <w:lang w:eastAsia="en-GB"/>
        </w:rPr>
        <w:t xml:space="preserve"> </w:t>
      </w:r>
      <w:r w:rsidR="00C2125E" w:rsidRPr="0097493A">
        <w:rPr>
          <w:rFonts w:asciiTheme="minorBidi" w:hAnsiTheme="minorBidi"/>
          <w:sz w:val="24"/>
          <w:szCs w:val="24"/>
          <w:shd w:val="clear" w:color="auto" w:fill="FFFFFF"/>
          <w:lang w:eastAsia="en-GB"/>
        </w:rPr>
        <w:t>T</w:t>
      </w:r>
      <w:r w:rsidR="00382FE0" w:rsidRPr="0097493A">
        <w:rPr>
          <w:rFonts w:asciiTheme="minorBidi" w:hAnsiTheme="minorBidi"/>
          <w:sz w:val="24"/>
          <w:szCs w:val="24"/>
          <w:shd w:val="clear" w:color="auto" w:fill="FFFFFF"/>
          <w:lang w:eastAsia="en-GB"/>
        </w:rPr>
        <w:t>ool</w:t>
      </w:r>
      <w:r w:rsidR="002B415C" w:rsidRPr="00625312">
        <w:rPr>
          <w:rFonts w:asciiTheme="minorBidi" w:hAnsiTheme="minorBidi"/>
          <w:sz w:val="24"/>
          <w:szCs w:val="24"/>
          <w:shd w:val="clear" w:color="auto" w:fill="FFFFFF"/>
          <w:lang w:eastAsia="en-GB"/>
        </w:rPr>
        <w:t>,</w:t>
      </w:r>
      <w:r w:rsidR="0061224F" w:rsidRPr="0097493A">
        <w:rPr>
          <w:rFonts w:asciiTheme="minorBidi" w:hAnsiTheme="minorBidi"/>
          <w:sz w:val="24"/>
          <w:szCs w:val="24"/>
          <w:shd w:val="clear" w:color="auto" w:fill="FFFFFF"/>
          <w:lang w:eastAsia="en-GB"/>
        </w:rPr>
        <w:t xml:space="preserve"> </w:t>
      </w:r>
      <w:r w:rsidR="0061224F" w:rsidRPr="0097493A">
        <w:rPr>
          <w:rFonts w:asciiTheme="minorBidi" w:hAnsiTheme="minorBidi"/>
          <w:sz w:val="24"/>
          <w:szCs w:val="24"/>
        </w:rPr>
        <w:t>powered by Q</w:t>
      </w:r>
      <w:r w:rsidR="0097493A">
        <w:rPr>
          <w:rFonts w:asciiTheme="minorBidi" w:hAnsiTheme="minorBidi"/>
          <w:sz w:val="24"/>
          <w:szCs w:val="24"/>
        </w:rPr>
        <w:t>C</w:t>
      </w:r>
      <w:r w:rsidR="0061224F" w:rsidRPr="0097493A">
        <w:rPr>
          <w:rFonts w:asciiTheme="minorBidi" w:hAnsiTheme="minorBidi"/>
          <w:sz w:val="24"/>
          <w:szCs w:val="24"/>
        </w:rPr>
        <w:t>ovid</w:t>
      </w:r>
      <w:r w:rsidR="00A47C9A" w:rsidRPr="00625312">
        <w:rPr>
          <w:rFonts w:asciiTheme="minorBidi" w:hAnsiTheme="minorBidi"/>
          <w:sz w:val="24"/>
          <w:szCs w:val="24"/>
        </w:rPr>
        <w:t>®</w:t>
      </w:r>
      <w:r w:rsidR="002B415C" w:rsidRPr="00625312">
        <w:rPr>
          <w:rFonts w:asciiTheme="minorBidi" w:hAnsiTheme="minorBidi"/>
          <w:sz w:val="24"/>
          <w:szCs w:val="24"/>
        </w:rPr>
        <w:t>,</w:t>
      </w:r>
      <w:r w:rsidR="0061224F" w:rsidRPr="0097493A">
        <w:rPr>
          <w:rFonts w:asciiTheme="minorBidi" w:hAnsiTheme="minorBidi"/>
          <w:sz w:val="24"/>
          <w:szCs w:val="24"/>
        </w:rPr>
        <w:t xml:space="preserve"> (</w:t>
      </w:r>
      <w:r w:rsidR="008E471B" w:rsidRPr="0097493A">
        <w:rPr>
          <w:rFonts w:asciiTheme="minorBidi" w:hAnsiTheme="minorBidi"/>
          <w:sz w:val="24"/>
          <w:szCs w:val="24"/>
        </w:rPr>
        <w:t xml:space="preserve">the </w:t>
      </w:r>
      <w:r w:rsidR="0061224F" w:rsidRPr="0097493A">
        <w:rPr>
          <w:rFonts w:asciiTheme="minorBidi" w:hAnsiTheme="minorBidi"/>
          <w:sz w:val="24"/>
          <w:szCs w:val="24"/>
        </w:rPr>
        <w:t xml:space="preserve">Tool) </w:t>
      </w:r>
      <w:r w:rsidRPr="0097493A">
        <w:rPr>
          <w:rFonts w:asciiTheme="minorBidi" w:hAnsiTheme="minorBidi"/>
          <w:color w:val="000000"/>
          <w:sz w:val="24"/>
          <w:szCs w:val="24"/>
          <w:shd w:val="clear" w:color="auto" w:fill="FFFFFF"/>
          <w:lang w:eastAsia="en-GB"/>
        </w:rPr>
        <w:t>do</w:t>
      </w:r>
      <w:r w:rsidR="00382FE0" w:rsidRPr="0097493A">
        <w:rPr>
          <w:rFonts w:asciiTheme="minorBidi" w:hAnsiTheme="minorBidi"/>
          <w:color w:val="000000"/>
          <w:sz w:val="24"/>
          <w:szCs w:val="24"/>
          <w:shd w:val="clear" w:color="auto" w:fill="FFFFFF"/>
          <w:lang w:eastAsia="en-GB"/>
        </w:rPr>
        <w:t>es</w:t>
      </w:r>
      <w:r w:rsidRPr="0097493A">
        <w:rPr>
          <w:rFonts w:asciiTheme="minorBidi" w:hAnsiTheme="minorBidi"/>
          <w:color w:val="000000"/>
          <w:sz w:val="24"/>
          <w:szCs w:val="24"/>
          <w:shd w:val="clear" w:color="auto" w:fill="FFFFFF"/>
          <w:lang w:eastAsia="en-GB"/>
        </w:rPr>
        <w:t xml:space="preserve"> not capture and store personal data about the patient. NHS Digital</w:t>
      </w:r>
      <w:r w:rsidR="00382FE0" w:rsidRPr="0097493A">
        <w:rPr>
          <w:rFonts w:asciiTheme="minorBidi" w:hAnsiTheme="minorBidi"/>
          <w:color w:val="000000"/>
          <w:sz w:val="24"/>
          <w:szCs w:val="24"/>
          <w:shd w:val="clear" w:color="auto" w:fill="FFFFFF"/>
          <w:lang w:eastAsia="en-GB"/>
        </w:rPr>
        <w:t xml:space="preserve">, who host the </w:t>
      </w:r>
      <w:r w:rsidR="00B35BC0" w:rsidRPr="0097493A">
        <w:rPr>
          <w:rFonts w:asciiTheme="minorBidi" w:hAnsiTheme="minorBidi"/>
          <w:color w:val="000000"/>
          <w:sz w:val="24"/>
          <w:szCs w:val="24"/>
          <w:shd w:val="clear" w:color="auto" w:fill="FFFFFF"/>
          <w:lang w:eastAsia="en-GB"/>
        </w:rPr>
        <w:t>Tool</w:t>
      </w:r>
      <w:r w:rsidR="00382FE0" w:rsidRPr="0097493A">
        <w:rPr>
          <w:rFonts w:asciiTheme="minorBidi" w:hAnsiTheme="minorBidi"/>
          <w:color w:val="000000"/>
          <w:sz w:val="24"/>
          <w:szCs w:val="24"/>
          <w:shd w:val="clear" w:color="auto" w:fill="FFFFFF"/>
          <w:lang w:eastAsia="en-GB"/>
        </w:rPr>
        <w:t>,</w:t>
      </w:r>
      <w:r w:rsidRPr="0097493A">
        <w:rPr>
          <w:rFonts w:asciiTheme="minorBidi" w:hAnsiTheme="minorBidi"/>
          <w:color w:val="000000"/>
          <w:sz w:val="24"/>
          <w:szCs w:val="24"/>
          <w:shd w:val="clear" w:color="auto" w:fill="FFFFFF"/>
          <w:lang w:eastAsia="en-GB"/>
        </w:rPr>
        <w:t xml:space="preserve"> is therefore </w:t>
      </w:r>
      <w:r w:rsidR="00385323" w:rsidRPr="0097493A">
        <w:rPr>
          <w:rFonts w:asciiTheme="minorBidi" w:hAnsiTheme="minorBidi"/>
          <w:color w:val="000000"/>
          <w:sz w:val="24"/>
          <w:szCs w:val="24"/>
          <w:shd w:val="clear" w:color="auto" w:fill="FFFFFF"/>
          <w:lang w:eastAsia="en-GB"/>
        </w:rPr>
        <w:t xml:space="preserve">not </w:t>
      </w:r>
      <w:r w:rsidRPr="0097493A">
        <w:rPr>
          <w:rFonts w:asciiTheme="minorBidi" w:hAnsiTheme="minorBidi"/>
          <w:color w:val="000000"/>
          <w:sz w:val="24"/>
          <w:szCs w:val="24"/>
          <w:shd w:val="clear" w:color="auto" w:fill="FFFFFF"/>
          <w:lang w:eastAsia="en-GB"/>
        </w:rPr>
        <w:t xml:space="preserve">processing any personal data about patients in providing the </w:t>
      </w:r>
      <w:r w:rsidR="002B415C" w:rsidRPr="00625312">
        <w:rPr>
          <w:rFonts w:asciiTheme="minorBidi" w:hAnsiTheme="minorBidi"/>
          <w:color w:val="000000"/>
          <w:sz w:val="24"/>
          <w:szCs w:val="24"/>
          <w:shd w:val="clear" w:color="auto" w:fill="FFFFFF"/>
          <w:lang w:eastAsia="en-GB"/>
        </w:rPr>
        <w:t>Tool</w:t>
      </w:r>
      <w:r w:rsidRPr="0097493A">
        <w:rPr>
          <w:rFonts w:asciiTheme="minorBidi" w:hAnsiTheme="minorBidi"/>
          <w:color w:val="000000"/>
          <w:sz w:val="24"/>
          <w:szCs w:val="24"/>
          <w:shd w:val="clear" w:color="auto" w:fill="FFFFFF"/>
          <w:lang w:eastAsia="en-GB"/>
        </w:rPr>
        <w:t xml:space="preserve">. </w:t>
      </w:r>
      <w:r w:rsidR="003470CB" w:rsidRPr="0097493A">
        <w:rPr>
          <w:rFonts w:asciiTheme="minorBidi" w:hAnsiTheme="minorBidi"/>
          <w:color w:val="000000"/>
          <w:sz w:val="24"/>
          <w:szCs w:val="24"/>
          <w:shd w:val="clear" w:color="auto" w:fill="FFFFFF"/>
          <w:lang w:eastAsia="en-GB"/>
        </w:rPr>
        <w:t>C</w:t>
      </w:r>
      <w:r w:rsidRPr="0097493A">
        <w:rPr>
          <w:rFonts w:asciiTheme="minorBidi" w:hAnsiTheme="minorBidi"/>
          <w:color w:val="000000"/>
          <w:sz w:val="24"/>
          <w:szCs w:val="24"/>
          <w:shd w:val="clear" w:color="auto" w:fill="FFFFFF"/>
          <w:lang w:eastAsia="en-GB"/>
        </w:rPr>
        <w:t>linicians</w:t>
      </w:r>
      <w:r w:rsidR="003470CB" w:rsidRPr="0097493A">
        <w:rPr>
          <w:rFonts w:asciiTheme="minorBidi" w:hAnsiTheme="minorBidi"/>
          <w:color w:val="000000"/>
          <w:sz w:val="24"/>
          <w:szCs w:val="24"/>
          <w:shd w:val="clear" w:color="auto" w:fill="FFFFFF"/>
          <w:lang w:eastAsia="en-GB"/>
        </w:rPr>
        <w:t>, however,</w:t>
      </w:r>
      <w:r w:rsidRPr="0097493A">
        <w:rPr>
          <w:rFonts w:asciiTheme="minorBidi" w:hAnsiTheme="minorBidi"/>
          <w:color w:val="000000"/>
          <w:sz w:val="24"/>
          <w:szCs w:val="24"/>
          <w:shd w:val="clear" w:color="auto" w:fill="FFFFFF"/>
          <w:lang w:eastAsia="en-GB"/>
        </w:rPr>
        <w:t xml:space="preserve"> will be processing personal data about a patient when they use the </w:t>
      </w:r>
      <w:r w:rsidR="00B35BC0" w:rsidRPr="0097493A">
        <w:rPr>
          <w:rFonts w:asciiTheme="minorBidi" w:hAnsiTheme="minorBidi"/>
          <w:color w:val="000000"/>
          <w:sz w:val="24"/>
          <w:szCs w:val="24"/>
          <w:shd w:val="clear" w:color="auto" w:fill="FFFFFF"/>
          <w:lang w:eastAsia="en-GB"/>
        </w:rPr>
        <w:t>Tool</w:t>
      </w:r>
      <w:r w:rsidRPr="0097493A">
        <w:rPr>
          <w:rFonts w:asciiTheme="minorBidi" w:hAnsiTheme="minorBidi"/>
          <w:color w:val="000000"/>
          <w:sz w:val="24"/>
          <w:szCs w:val="24"/>
          <w:shd w:val="clear" w:color="auto" w:fill="FFFFFF"/>
          <w:lang w:eastAsia="en-GB"/>
        </w:rPr>
        <w:t>, as part of a clinical consultation with the patient</w:t>
      </w:r>
      <w:r w:rsidR="00D705C5" w:rsidRPr="0097493A">
        <w:rPr>
          <w:rFonts w:asciiTheme="minorBidi" w:hAnsiTheme="minorBidi"/>
          <w:color w:val="000000"/>
          <w:sz w:val="24"/>
          <w:szCs w:val="24"/>
          <w:shd w:val="clear" w:color="auto" w:fill="FFFFFF"/>
          <w:lang w:eastAsia="en-GB"/>
        </w:rPr>
        <w:t xml:space="preserve"> </w:t>
      </w:r>
      <w:r w:rsidR="00D705C5" w:rsidRPr="0097493A">
        <w:rPr>
          <w:rFonts w:asciiTheme="minorBidi" w:eastAsia="Times New Roman" w:hAnsiTheme="minorBidi"/>
          <w:sz w:val="24"/>
          <w:szCs w:val="24"/>
          <w:lang w:eastAsia="en-GB"/>
        </w:rPr>
        <w:t>and</w:t>
      </w:r>
      <w:r w:rsidR="00B50DA9" w:rsidRPr="0097493A">
        <w:rPr>
          <w:rFonts w:asciiTheme="minorBidi" w:eastAsia="Times New Roman" w:hAnsiTheme="minorBidi"/>
          <w:sz w:val="24"/>
          <w:szCs w:val="24"/>
          <w:lang w:eastAsia="en-GB"/>
        </w:rPr>
        <w:t xml:space="preserve"> otherwise</w:t>
      </w:r>
      <w:r w:rsidR="00D705C5" w:rsidRPr="0097493A">
        <w:rPr>
          <w:rFonts w:asciiTheme="minorBidi" w:eastAsia="Times New Roman" w:hAnsiTheme="minorBidi"/>
          <w:sz w:val="24"/>
          <w:szCs w:val="24"/>
          <w:lang w:eastAsia="en-GB"/>
        </w:rPr>
        <w:t xml:space="preserve"> to support direct care of patients</w:t>
      </w:r>
      <w:r w:rsidRPr="0097493A">
        <w:rPr>
          <w:rFonts w:asciiTheme="minorBidi" w:hAnsiTheme="minorBidi"/>
          <w:color w:val="000000"/>
          <w:sz w:val="24"/>
          <w:szCs w:val="24"/>
          <w:shd w:val="clear" w:color="auto" w:fill="FFFFFF"/>
          <w:lang w:eastAsia="en-GB"/>
        </w:rPr>
        <w:t>. In particular</w:t>
      </w:r>
      <w:r w:rsidR="00AD354E" w:rsidRPr="0097493A">
        <w:rPr>
          <w:rFonts w:asciiTheme="minorBidi" w:hAnsiTheme="minorBidi"/>
          <w:color w:val="000000"/>
          <w:sz w:val="24"/>
          <w:szCs w:val="24"/>
          <w:shd w:val="clear" w:color="auto" w:fill="FFFFFF"/>
          <w:lang w:eastAsia="en-GB"/>
        </w:rPr>
        <w:t>,</w:t>
      </w:r>
      <w:r w:rsidRPr="0097493A">
        <w:rPr>
          <w:rFonts w:asciiTheme="minorBidi" w:hAnsiTheme="minorBidi"/>
          <w:color w:val="000000"/>
          <w:sz w:val="24"/>
          <w:szCs w:val="24"/>
          <w:shd w:val="clear" w:color="auto" w:fill="FFFFFF"/>
          <w:lang w:eastAsia="en-GB"/>
        </w:rPr>
        <w:t xml:space="preserve"> if the results from the </w:t>
      </w:r>
      <w:r w:rsidR="003F5223">
        <w:rPr>
          <w:rFonts w:asciiTheme="minorBidi" w:hAnsiTheme="minorBidi"/>
          <w:color w:val="000000"/>
          <w:sz w:val="24"/>
          <w:szCs w:val="24"/>
          <w:shd w:val="clear" w:color="auto" w:fill="FFFFFF"/>
          <w:lang w:eastAsia="en-GB"/>
        </w:rPr>
        <w:t>risk assessment</w:t>
      </w:r>
      <w:r w:rsidR="003F5223" w:rsidRPr="0097493A">
        <w:rPr>
          <w:rFonts w:asciiTheme="minorBidi" w:hAnsiTheme="minorBidi"/>
          <w:color w:val="000000"/>
          <w:sz w:val="24"/>
          <w:szCs w:val="24"/>
          <w:shd w:val="clear" w:color="auto" w:fill="FFFFFF"/>
          <w:lang w:eastAsia="en-GB"/>
        </w:rPr>
        <w:t xml:space="preserve"> </w:t>
      </w:r>
      <w:r w:rsidRPr="0097493A">
        <w:rPr>
          <w:rFonts w:asciiTheme="minorBidi" w:hAnsiTheme="minorBidi"/>
          <w:color w:val="000000"/>
          <w:sz w:val="24"/>
          <w:szCs w:val="24"/>
          <w:shd w:val="clear" w:color="auto" w:fill="FFFFFF"/>
          <w:lang w:eastAsia="en-GB"/>
        </w:rPr>
        <w:t xml:space="preserve">are recorded into the patient’s health record, </w:t>
      </w:r>
      <w:r w:rsidR="00FB30C1" w:rsidRPr="0097493A">
        <w:rPr>
          <w:rFonts w:asciiTheme="minorBidi" w:hAnsiTheme="minorBidi"/>
          <w:color w:val="000000"/>
          <w:sz w:val="24"/>
          <w:szCs w:val="24"/>
          <w:shd w:val="clear" w:color="auto" w:fill="FFFFFF"/>
          <w:lang w:eastAsia="en-GB"/>
        </w:rPr>
        <w:t>this</w:t>
      </w:r>
      <w:r w:rsidRPr="0097493A">
        <w:rPr>
          <w:rFonts w:asciiTheme="minorBidi" w:hAnsiTheme="minorBidi"/>
          <w:color w:val="000000"/>
          <w:sz w:val="24"/>
          <w:szCs w:val="24"/>
          <w:shd w:val="clear" w:color="auto" w:fill="FFFFFF"/>
          <w:lang w:eastAsia="en-GB"/>
        </w:rPr>
        <w:t xml:space="preserve"> will be</w:t>
      </w:r>
      <w:r w:rsidR="00CA3645" w:rsidRPr="0097493A">
        <w:rPr>
          <w:rFonts w:asciiTheme="minorBidi" w:hAnsiTheme="minorBidi"/>
          <w:color w:val="000000"/>
          <w:sz w:val="24"/>
          <w:szCs w:val="24"/>
          <w:shd w:val="clear" w:color="auto" w:fill="FFFFFF"/>
          <w:lang w:eastAsia="en-GB"/>
        </w:rPr>
        <w:t xml:space="preserve"> processing</w:t>
      </w:r>
      <w:r w:rsidRPr="0097493A">
        <w:rPr>
          <w:rFonts w:asciiTheme="minorBidi" w:hAnsiTheme="minorBidi"/>
          <w:color w:val="000000"/>
          <w:sz w:val="24"/>
          <w:szCs w:val="24"/>
          <w:shd w:val="clear" w:color="auto" w:fill="FFFFFF"/>
          <w:lang w:eastAsia="en-GB"/>
        </w:rPr>
        <w:t xml:space="preserve"> personal data about the patient in their health record. </w:t>
      </w:r>
    </w:p>
    <w:p w14:paraId="035A7B64" w14:textId="77777777" w:rsidR="00170531" w:rsidRPr="0097493A" w:rsidRDefault="00170531" w:rsidP="00170531">
      <w:pPr>
        <w:textAlignment w:val="baseline"/>
        <w:rPr>
          <w:rFonts w:asciiTheme="minorBidi" w:hAnsiTheme="minorBidi"/>
          <w:color w:val="000000"/>
          <w:sz w:val="24"/>
          <w:szCs w:val="24"/>
          <w:shd w:val="clear" w:color="auto" w:fill="FFFFFF"/>
          <w:lang w:eastAsia="en-GB"/>
        </w:rPr>
      </w:pPr>
    </w:p>
    <w:p w14:paraId="413C6360" w14:textId="54F475B6" w:rsidR="00170531" w:rsidRPr="0097493A" w:rsidRDefault="00170531" w:rsidP="002B415C">
      <w:pPr>
        <w:textAlignment w:val="baseline"/>
        <w:rPr>
          <w:rFonts w:asciiTheme="minorBidi" w:hAnsiTheme="minorBidi"/>
          <w:color w:val="000000"/>
          <w:sz w:val="24"/>
          <w:szCs w:val="24"/>
          <w:shd w:val="clear" w:color="auto" w:fill="FFFFFF"/>
          <w:lang w:eastAsia="en-GB"/>
        </w:rPr>
      </w:pPr>
      <w:r w:rsidRPr="0097493A">
        <w:rPr>
          <w:rFonts w:asciiTheme="minorBidi" w:hAnsiTheme="minorBidi"/>
          <w:color w:val="000000"/>
          <w:sz w:val="24"/>
          <w:szCs w:val="24"/>
          <w:shd w:val="clear" w:color="auto" w:fill="FFFFFF"/>
          <w:lang w:eastAsia="en-GB"/>
        </w:rPr>
        <w:t xml:space="preserve">The organisations </w:t>
      </w:r>
      <w:r w:rsidR="0061224F" w:rsidRPr="0097493A">
        <w:rPr>
          <w:rFonts w:asciiTheme="minorBidi" w:hAnsiTheme="minorBidi"/>
          <w:color w:val="000000"/>
          <w:sz w:val="24"/>
          <w:szCs w:val="24"/>
          <w:shd w:val="clear" w:color="auto" w:fill="FFFFFF"/>
          <w:lang w:eastAsia="en-GB"/>
        </w:rPr>
        <w:t>determine</w:t>
      </w:r>
      <w:r w:rsidR="00767AF2" w:rsidRPr="0097493A">
        <w:rPr>
          <w:rFonts w:asciiTheme="minorBidi" w:hAnsiTheme="minorBidi"/>
          <w:color w:val="000000"/>
          <w:sz w:val="24"/>
          <w:szCs w:val="24"/>
          <w:shd w:val="clear" w:color="auto" w:fill="FFFFFF"/>
          <w:lang w:eastAsia="en-GB"/>
        </w:rPr>
        <w:t xml:space="preserve"> the</w:t>
      </w:r>
      <w:r w:rsidR="0061224F" w:rsidRPr="0097493A">
        <w:rPr>
          <w:rFonts w:asciiTheme="minorBidi" w:hAnsiTheme="minorBidi"/>
          <w:color w:val="000000"/>
          <w:sz w:val="24"/>
          <w:szCs w:val="24"/>
          <w:shd w:val="clear" w:color="auto" w:fill="FFFFFF"/>
          <w:lang w:eastAsia="en-GB"/>
        </w:rPr>
        <w:t>ir</w:t>
      </w:r>
      <w:r w:rsidR="00767AF2" w:rsidRPr="0097493A">
        <w:rPr>
          <w:rFonts w:asciiTheme="minorBidi" w:hAnsiTheme="minorBidi"/>
          <w:color w:val="000000"/>
          <w:sz w:val="24"/>
          <w:szCs w:val="24"/>
          <w:shd w:val="clear" w:color="auto" w:fill="FFFFFF"/>
          <w:lang w:eastAsia="en-GB"/>
        </w:rPr>
        <w:t xml:space="preserve"> purposes and means of the processing of personal data and</w:t>
      </w:r>
      <w:r w:rsidRPr="0097493A">
        <w:rPr>
          <w:rFonts w:asciiTheme="minorBidi" w:hAnsiTheme="minorBidi"/>
          <w:color w:val="000000"/>
          <w:sz w:val="24"/>
          <w:szCs w:val="24"/>
          <w:shd w:val="clear" w:color="auto" w:fill="FFFFFF"/>
          <w:lang w:eastAsia="en-GB"/>
        </w:rPr>
        <w:t xml:space="preserve"> are therefore controllers under </w:t>
      </w:r>
      <w:r w:rsidR="00714D8B" w:rsidRPr="00625312">
        <w:rPr>
          <w:rFonts w:asciiTheme="minorBidi" w:hAnsiTheme="minorBidi"/>
          <w:color w:val="000000"/>
          <w:sz w:val="24"/>
          <w:szCs w:val="24"/>
          <w:shd w:val="clear" w:color="auto" w:fill="FFFFFF"/>
          <w:lang w:eastAsia="en-GB"/>
        </w:rPr>
        <w:t>UK General Data Protection Regulation (</w:t>
      </w:r>
      <w:r w:rsidRPr="0097493A">
        <w:rPr>
          <w:rFonts w:asciiTheme="minorBidi" w:hAnsiTheme="minorBidi"/>
          <w:color w:val="000000"/>
          <w:sz w:val="24"/>
          <w:szCs w:val="24"/>
          <w:shd w:val="clear" w:color="auto" w:fill="FFFFFF"/>
          <w:lang w:eastAsia="en-GB"/>
        </w:rPr>
        <w:t>GDPR</w:t>
      </w:r>
      <w:r w:rsidR="00714D8B" w:rsidRPr="00625312">
        <w:rPr>
          <w:rFonts w:asciiTheme="minorBidi" w:hAnsiTheme="minorBidi"/>
          <w:color w:val="000000"/>
          <w:sz w:val="24"/>
          <w:szCs w:val="24"/>
          <w:shd w:val="clear" w:color="auto" w:fill="FFFFFF"/>
          <w:lang w:eastAsia="en-GB"/>
        </w:rPr>
        <w:t>)</w:t>
      </w:r>
      <w:r w:rsidRPr="0097493A">
        <w:rPr>
          <w:rFonts w:asciiTheme="minorBidi" w:hAnsiTheme="minorBidi"/>
          <w:color w:val="000000"/>
          <w:sz w:val="24"/>
          <w:szCs w:val="24"/>
          <w:shd w:val="clear" w:color="auto" w:fill="FFFFFF"/>
          <w:lang w:eastAsia="en-GB"/>
        </w:rPr>
        <w:t xml:space="preserve"> in relation to the patient data processed by clinicians through using the </w:t>
      </w:r>
      <w:r w:rsidR="003C187F" w:rsidRPr="0097493A">
        <w:rPr>
          <w:rFonts w:asciiTheme="minorBidi" w:hAnsiTheme="minorBidi"/>
          <w:color w:val="000000"/>
          <w:sz w:val="24"/>
          <w:szCs w:val="24"/>
          <w:shd w:val="clear" w:color="auto" w:fill="FFFFFF"/>
          <w:lang w:eastAsia="en-GB"/>
        </w:rPr>
        <w:t>Tool</w:t>
      </w:r>
      <w:r w:rsidR="00B35BC0" w:rsidRPr="0097493A">
        <w:rPr>
          <w:rFonts w:asciiTheme="minorBidi" w:hAnsiTheme="minorBidi"/>
          <w:color w:val="000000"/>
          <w:sz w:val="24"/>
          <w:szCs w:val="24"/>
          <w:shd w:val="clear" w:color="auto" w:fill="FFFFFF"/>
          <w:lang w:eastAsia="en-GB"/>
        </w:rPr>
        <w:t xml:space="preserve"> </w:t>
      </w:r>
      <w:r w:rsidRPr="0097493A">
        <w:rPr>
          <w:rFonts w:asciiTheme="minorBidi" w:hAnsiTheme="minorBidi"/>
          <w:color w:val="000000"/>
          <w:sz w:val="24"/>
          <w:szCs w:val="24"/>
          <w:shd w:val="clear" w:color="auto" w:fill="FFFFFF"/>
          <w:lang w:eastAsia="en-GB"/>
        </w:rPr>
        <w:t xml:space="preserve">and recording the risk </w:t>
      </w:r>
      <w:r w:rsidR="007545D8">
        <w:rPr>
          <w:rFonts w:asciiTheme="minorBidi" w:hAnsiTheme="minorBidi"/>
          <w:color w:val="000000"/>
          <w:sz w:val="24"/>
          <w:szCs w:val="24"/>
          <w:shd w:val="clear" w:color="auto" w:fill="FFFFFF"/>
          <w:lang w:eastAsia="en-GB"/>
        </w:rPr>
        <w:t>assessment results</w:t>
      </w:r>
      <w:r w:rsidRPr="0097493A">
        <w:rPr>
          <w:rFonts w:asciiTheme="minorBidi" w:hAnsiTheme="minorBidi"/>
          <w:color w:val="000000"/>
          <w:sz w:val="24"/>
          <w:szCs w:val="24"/>
          <w:shd w:val="clear" w:color="auto" w:fill="FFFFFF"/>
          <w:lang w:eastAsia="en-GB"/>
        </w:rPr>
        <w:t xml:space="preserve">. To support organisations </w:t>
      </w:r>
      <w:r w:rsidR="007E1400" w:rsidRPr="0097493A">
        <w:rPr>
          <w:rFonts w:asciiTheme="minorBidi" w:hAnsiTheme="minorBidi"/>
          <w:color w:val="000000"/>
          <w:sz w:val="24"/>
          <w:szCs w:val="24"/>
          <w:shd w:val="clear" w:color="auto" w:fill="FFFFFF"/>
          <w:lang w:eastAsia="en-GB"/>
        </w:rPr>
        <w:t xml:space="preserve">using the </w:t>
      </w:r>
      <w:r w:rsidR="002B415C" w:rsidRPr="00625312">
        <w:rPr>
          <w:rFonts w:asciiTheme="minorBidi" w:hAnsiTheme="minorBidi"/>
          <w:color w:val="000000"/>
          <w:sz w:val="24"/>
          <w:szCs w:val="24"/>
          <w:shd w:val="clear" w:color="auto" w:fill="FFFFFF"/>
          <w:lang w:eastAsia="en-GB"/>
        </w:rPr>
        <w:t>COVID-19 Clinical Risk Assess</w:t>
      </w:r>
      <w:r w:rsidR="00F959E0" w:rsidRPr="00625312">
        <w:rPr>
          <w:rFonts w:asciiTheme="minorBidi" w:hAnsiTheme="minorBidi"/>
          <w:color w:val="000000"/>
          <w:sz w:val="24"/>
          <w:szCs w:val="24"/>
          <w:shd w:val="clear" w:color="auto" w:fill="FFFFFF"/>
          <w:lang w:eastAsia="en-GB"/>
        </w:rPr>
        <w:t>m</w:t>
      </w:r>
      <w:r w:rsidR="002B415C" w:rsidRPr="00625312">
        <w:rPr>
          <w:rFonts w:asciiTheme="minorBidi" w:hAnsiTheme="minorBidi"/>
          <w:color w:val="000000"/>
          <w:sz w:val="24"/>
          <w:szCs w:val="24"/>
          <w:shd w:val="clear" w:color="auto" w:fill="FFFFFF"/>
          <w:lang w:eastAsia="en-GB"/>
        </w:rPr>
        <w:t>ent Tool</w:t>
      </w:r>
      <w:r w:rsidR="007E1400" w:rsidRPr="0097493A">
        <w:rPr>
          <w:rFonts w:asciiTheme="minorBidi" w:hAnsiTheme="minorBidi"/>
          <w:color w:val="000000"/>
          <w:sz w:val="24"/>
          <w:szCs w:val="24"/>
          <w:shd w:val="clear" w:color="auto" w:fill="FFFFFF"/>
          <w:lang w:eastAsia="en-GB"/>
        </w:rPr>
        <w:t xml:space="preserve">, </w:t>
      </w:r>
      <w:r w:rsidRPr="0097493A">
        <w:rPr>
          <w:rFonts w:asciiTheme="minorBidi" w:hAnsiTheme="minorBidi"/>
          <w:color w:val="000000"/>
          <w:sz w:val="24"/>
          <w:szCs w:val="24"/>
          <w:shd w:val="clear" w:color="auto" w:fill="FFFFFF"/>
          <w:lang w:eastAsia="en-GB"/>
        </w:rPr>
        <w:t xml:space="preserve">NHS Digital has produced </w:t>
      </w:r>
      <w:r w:rsidR="007E1400" w:rsidRPr="0097493A">
        <w:rPr>
          <w:rFonts w:asciiTheme="minorBidi" w:hAnsiTheme="minorBidi"/>
          <w:color w:val="000000"/>
          <w:sz w:val="24"/>
          <w:szCs w:val="24"/>
          <w:shd w:val="clear" w:color="auto" w:fill="FFFFFF"/>
          <w:lang w:eastAsia="en-GB"/>
        </w:rPr>
        <w:t xml:space="preserve">this </w:t>
      </w:r>
      <w:r w:rsidR="002B415C" w:rsidRPr="00625312">
        <w:rPr>
          <w:rFonts w:asciiTheme="minorBidi" w:hAnsiTheme="minorBidi"/>
          <w:color w:val="000000"/>
          <w:sz w:val="24"/>
          <w:szCs w:val="24"/>
          <w:shd w:val="clear" w:color="auto" w:fill="FFFFFF"/>
          <w:lang w:eastAsia="en-GB"/>
        </w:rPr>
        <w:t>Data Protection Impact Assessment (DPIA) template</w:t>
      </w:r>
      <w:r w:rsidRPr="0097493A">
        <w:rPr>
          <w:rFonts w:asciiTheme="minorBidi" w:hAnsiTheme="minorBidi"/>
          <w:color w:val="000000"/>
          <w:sz w:val="24"/>
          <w:szCs w:val="24"/>
          <w:shd w:val="clear" w:color="auto" w:fill="FFFFFF"/>
          <w:lang w:eastAsia="en-GB"/>
        </w:rPr>
        <w:t xml:space="preserve">. A </w:t>
      </w:r>
      <w:r w:rsidR="00256A3B" w:rsidRPr="0097493A">
        <w:rPr>
          <w:rFonts w:asciiTheme="minorBidi" w:hAnsiTheme="minorBidi"/>
          <w:color w:val="000000"/>
          <w:sz w:val="24"/>
          <w:szCs w:val="24"/>
          <w:shd w:val="clear" w:color="auto" w:fill="FFFFFF"/>
          <w:lang w:eastAsia="en-GB"/>
        </w:rPr>
        <w:t xml:space="preserve">template </w:t>
      </w:r>
      <w:r w:rsidR="0079758A" w:rsidRPr="00625312">
        <w:rPr>
          <w:rFonts w:asciiTheme="minorBidi" w:hAnsiTheme="minorBidi"/>
          <w:color w:val="000000"/>
          <w:sz w:val="24"/>
          <w:szCs w:val="24"/>
          <w:shd w:val="clear" w:color="auto" w:fill="FFFFFF"/>
          <w:lang w:eastAsia="en-GB"/>
        </w:rPr>
        <w:t>p</w:t>
      </w:r>
      <w:r w:rsidRPr="0097493A">
        <w:rPr>
          <w:rFonts w:asciiTheme="minorBidi" w:hAnsiTheme="minorBidi"/>
          <w:color w:val="000000"/>
          <w:sz w:val="24"/>
          <w:szCs w:val="24"/>
          <w:shd w:val="clear" w:color="auto" w:fill="FFFFFF"/>
          <w:lang w:eastAsia="en-GB"/>
        </w:rPr>
        <w:t xml:space="preserve">atient Privacy Notice has also been provided, which can be shared with patients who may wish to know more information about the </w:t>
      </w:r>
      <w:r w:rsidR="00B35BC0" w:rsidRPr="0097493A">
        <w:rPr>
          <w:rFonts w:asciiTheme="minorBidi" w:hAnsiTheme="minorBidi"/>
          <w:color w:val="000000"/>
          <w:sz w:val="24"/>
          <w:szCs w:val="24"/>
          <w:shd w:val="clear" w:color="auto" w:fill="FFFFFF"/>
          <w:lang w:eastAsia="en-GB"/>
        </w:rPr>
        <w:t xml:space="preserve">Tool </w:t>
      </w:r>
      <w:r w:rsidRPr="0097493A">
        <w:rPr>
          <w:rFonts w:asciiTheme="minorBidi" w:hAnsiTheme="minorBidi"/>
          <w:color w:val="000000"/>
          <w:sz w:val="24"/>
          <w:szCs w:val="24"/>
          <w:shd w:val="clear" w:color="auto" w:fill="FFFFFF"/>
          <w:lang w:eastAsia="en-GB"/>
        </w:rPr>
        <w:t xml:space="preserve">and the risk </w:t>
      </w:r>
      <w:r w:rsidR="007545D8">
        <w:rPr>
          <w:rFonts w:asciiTheme="minorBidi" w:hAnsiTheme="minorBidi"/>
          <w:color w:val="000000"/>
          <w:sz w:val="24"/>
          <w:szCs w:val="24"/>
          <w:shd w:val="clear" w:color="auto" w:fill="FFFFFF"/>
          <w:lang w:eastAsia="en-GB"/>
        </w:rPr>
        <w:t>assessment results</w:t>
      </w:r>
      <w:r w:rsidR="007545D8" w:rsidRPr="0097493A">
        <w:rPr>
          <w:rFonts w:asciiTheme="minorBidi" w:hAnsiTheme="minorBidi"/>
          <w:color w:val="000000"/>
          <w:sz w:val="24"/>
          <w:szCs w:val="24"/>
          <w:shd w:val="clear" w:color="auto" w:fill="FFFFFF"/>
          <w:lang w:eastAsia="en-GB"/>
        </w:rPr>
        <w:t xml:space="preserve"> </w:t>
      </w:r>
      <w:r w:rsidRPr="0097493A">
        <w:rPr>
          <w:rFonts w:asciiTheme="minorBidi" w:hAnsiTheme="minorBidi"/>
          <w:color w:val="000000"/>
          <w:sz w:val="24"/>
          <w:szCs w:val="24"/>
          <w:shd w:val="clear" w:color="auto" w:fill="FFFFFF"/>
          <w:lang w:eastAsia="en-GB"/>
        </w:rPr>
        <w:t xml:space="preserve">recorded in their health record.  </w:t>
      </w:r>
    </w:p>
    <w:p w14:paraId="7F026C3F" w14:textId="644B8E76" w:rsidR="00170531" w:rsidRPr="0097493A" w:rsidRDefault="00170531" w:rsidP="0059628C">
      <w:pPr>
        <w:spacing w:line="240" w:lineRule="auto"/>
        <w:rPr>
          <w:rFonts w:asciiTheme="minorBidi" w:hAnsiTheme="minorBidi"/>
          <w:color w:val="FF0000"/>
          <w:sz w:val="24"/>
          <w:szCs w:val="24"/>
        </w:rPr>
      </w:pPr>
    </w:p>
    <w:p w14:paraId="148BBD69" w14:textId="14661BED" w:rsidR="00FF5EBD" w:rsidRPr="0097493A" w:rsidRDefault="004A1F48" w:rsidP="00FF5EBD">
      <w:pPr>
        <w:pStyle w:val="Heading1"/>
        <w:rPr>
          <w:rFonts w:asciiTheme="minorBidi" w:hAnsiTheme="minorBidi"/>
          <w:lang w:val="en-GB"/>
        </w:rPr>
      </w:pPr>
      <w:r w:rsidRPr="0097493A">
        <w:rPr>
          <w:rFonts w:asciiTheme="minorBidi" w:hAnsiTheme="minorBidi"/>
          <w:lang w:val="en-GB"/>
        </w:rPr>
        <w:t>C</w:t>
      </w:r>
      <w:r w:rsidR="00FF5EBD" w:rsidRPr="0097493A">
        <w:rPr>
          <w:rFonts w:asciiTheme="minorBidi" w:hAnsiTheme="minorBidi"/>
          <w:lang w:val="en-GB"/>
        </w:rPr>
        <w:t>ontroller details</w:t>
      </w:r>
    </w:p>
    <w:tbl>
      <w:tblPr>
        <w:tblStyle w:val="TableGrid"/>
        <w:tblW w:w="0" w:type="auto"/>
        <w:tblLook w:val="04A0" w:firstRow="1" w:lastRow="0" w:firstColumn="1" w:lastColumn="0" w:noHBand="0" w:noVBand="1"/>
      </w:tblPr>
      <w:tblGrid>
        <w:gridCol w:w="4905"/>
        <w:gridCol w:w="4865"/>
      </w:tblGrid>
      <w:tr w:rsidR="00FF5EBD" w:rsidRPr="00625312" w14:paraId="1090F3B5" w14:textId="77777777" w:rsidTr="00C048A7">
        <w:tc>
          <w:tcPr>
            <w:tcW w:w="4905" w:type="dxa"/>
            <w:shd w:val="clear" w:color="auto" w:fill="DBE5F1" w:themeFill="accent1" w:themeFillTint="33"/>
          </w:tcPr>
          <w:p w14:paraId="2AD4A508" w14:textId="77777777" w:rsidR="00FF5EBD" w:rsidRPr="0097493A" w:rsidRDefault="00FF5EBD" w:rsidP="0053350F">
            <w:pPr>
              <w:rPr>
                <w:rFonts w:asciiTheme="minorBidi" w:hAnsiTheme="minorBidi" w:cstheme="minorBidi"/>
              </w:rPr>
            </w:pPr>
            <w:r w:rsidRPr="0097493A">
              <w:rPr>
                <w:rFonts w:asciiTheme="minorBidi" w:hAnsiTheme="minorBidi"/>
              </w:rPr>
              <w:t>Name of controller</w:t>
            </w:r>
          </w:p>
          <w:p w14:paraId="386D277A" w14:textId="62351E34" w:rsidR="00C048A7" w:rsidRPr="0097493A" w:rsidRDefault="00C048A7" w:rsidP="0053350F">
            <w:pPr>
              <w:rPr>
                <w:rFonts w:asciiTheme="minorBidi" w:hAnsiTheme="minorBidi" w:cstheme="minorBidi"/>
              </w:rPr>
            </w:pPr>
          </w:p>
        </w:tc>
        <w:tc>
          <w:tcPr>
            <w:tcW w:w="4865" w:type="dxa"/>
          </w:tcPr>
          <w:p w14:paraId="4E904AC3" w14:textId="1F5B4F4A" w:rsidR="00FF5EBD" w:rsidRPr="0097493A" w:rsidRDefault="002A329D" w:rsidP="0053350F">
            <w:pPr>
              <w:rPr>
                <w:rFonts w:asciiTheme="minorBidi" w:hAnsiTheme="minorBidi" w:cstheme="minorBidi"/>
              </w:rPr>
            </w:pPr>
            <w:r>
              <w:rPr>
                <w:rFonts w:asciiTheme="minorBidi" w:hAnsiTheme="minorBidi"/>
              </w:rPr>
              <w:t>Westcroft house Surgery</w:t>
            </w:r>
          </w:p>
        </w:tc>
      </w:tr>
      <w:tr w:rsidR="00FF5EBD" w:rsidRPr="00625312" w14:paraId="59618284" w14:textId="77777777" w:rsidTr="00C048A7">
        <w:tc>
          <w:tcPr>
            <w:tcW w:w="4905" w:type="dxa"/>
            <w:shd w:val="clear" w:color="auto" w:fill="DBE5F1" w:themeFill="accent1" w:themeFillTint="33"/>
          </w:tcPr>
          <w:p w14:paraId="7F79AC95" w14:textId="77777777" w:rsidR="00FF5EBD" w:rsidRPr="0097493A" w:rsidRDefault="00FF5EBD" w:rsidP="0053350F">
            <w:pPr>
              <w:rPr>
                <w:rFonts w:asciiTheme="minorBidi" w:hAnsiTheme="minorBidi" w:cstheme="minorBidi"/>
              </w:rPr>
            </w:pPr>
            <w:r w:rsidRPr="0097493A">
              <w:rPr>
                <w:rFonts w:asciiTheme="minorBidi" w:hAnsiTheme="minorBidi"/>
              </w:rPr>
              <w:t xml:space="preserve">Name of controller contact /DPO </w:t>
            </w:r>
          </w:p>
          <w:p w14:paraId="73C9715B" w14:textId="74E436E6" w:rsidR="00FF5EBD" w:rsidRPr="0097493A" w:rsidRDefault="00FF5EBD" w:rsidP="0053350F">
            <w:pPr>
              <w:rPr>
                <w:rFonts w:asciiTheme="minorBidi" w:hAnsiTheme="minorBidi" w:cstheme="minorBidi"/>
              </w:rPr>
            </w:pPr>
          </w:p>
        </w:tc>
        <w:tc>
          <w:tcPr>
            <w:tcW w:w="4865" w:type="dxa"/>
          </w:tcPr>
          <w:p w14:paraId="120EB5CF" w14:textId="0096E7AF" w:rsidR="00FF5EBD" w:rsidRPr="0097493A" w:rsidRDefault="002A329D" w:rsidP="0053350F">
            <w:pPr>
              <w:rPr>
                <w:rFonts w:asciiTheme="minorBidi" w:hAnsiTheme="minorBidi" w:cstheme="minorBidi"/>
              </w:rPr>
            </w:pPr>
            <w:r>
              <w:rPr>
                <w:rFonts w:asciiTheme="minorBidi" w:hAnsiTheme="minorBidi" w:cstheme="minorBidi"/>
              </w:rPr>
              <w:t>Dr Celia Heasman</w:t>
            </w:r>
          </w:p>
        </w:tc>
      </w:tr>
    </w:tbl>
    <w:p w14:paraId="4FEE27E8" w14:textId="77777777" w:rsidR="00FF5EBD" w:rsidRPr="0097493A" w:rsidRDefault="00FF5EBD" w:rsidP="0053350F">
      <w:pPr>
        <w:rPr>
          <w:rFonts w:asciiTheme="minorBidi" w:hAnsiTheme="minorBidi"/>
          <w:szCs w:val="23"/>
        </w:rPr>
      </w:pPr>
    </w:p>
    <w:p w14:paraId="6642507A" w14:textId="6EC6397F" w:rsidR="00511C53" w:rsidRPr="0097493A" w:rsidRDefault="00511C53" w:rsidP="0049238C">
      <w:pPr>
        <w:pStyle w:val="Heading1"/>
        <w:rPr>
          <w:rFonts w:asciiTheme="minorBidi" w:hAnsiTheme="minorBidi"/>
          <w:lang w:val="en-GB"/>
        </w:rPr>
      </w:pPr>
      <w:r w:rsidRPr="0097493A">
        <w:rPr>
          <w:rFonts w:asciiTheme="minorBidi" w:hAnsiTheme="minorBidi"/>
          <w:lang w:val="en-GB"/>
        </w:rPr>
        <w:lastRenderedPageBreak/>
        <w:t>Step 1: Identify the need for a DPIA</w:t>
      </w:r>
    </w:p>
    <w:tbl>
      <w:tblPr>
        <w:tblStyle w:val="TableGrid"/>
        <w:tblW w:w="0" w:type="auto"/>
        <w:tblLook w:val="04A0" w:firstRow="1" w:lastRow="0" w:firstColumn="1" w:lastColumn="0" w:noHBand="0" w:noVBand="1"/>
      </w:tblPr>
      <w:tblGrid>
        <w:gridCol w:w="9770"/>
      </w:tblGrid>
      <w:tr w:rsidR="00065783" w:rsidRPr="00625312" w14:paraId="0829AB8C" w14:textId="77777777" w:rsidTr="005553BD">
        <w:tc>
          <w:tcPr>
            <w:tcW w:w="9994" w:type="dxa"/>
            <w:shd w:val="clear" w:color="auto" w:fill="DBE5F1" w:themeFill="accent1" w:themeFillTint="33"/>
          </w:tcPr>
          <w:p w14:paraId="191650E2" w14:textId="3842E4F0" w:rsidR="0049238C" w:rsidRPr="0097493A" w:rsidRDefault="0049238C" w:rsidP="007E352D">
            <w:pPr>
              <w:keepNext/>
              <w:spacing w:before="120" w:after="120"/>
              <w:rPr>
                <w:rFonts w:asciiTheme="minorBidi" w:hAnsiTheme="minorBidi" w:cstheme="minorBidi"/>
              </w:rPr>
            </w:pPr>
          </w:p>
        </w:tc>
      </w:tr>
      <w:tr w:rsidR="0049238C" w:rsidRPr="00625312" w14:paraId="7145BC9D" w14:textId="77777777" w:rsidTr="009B6615">
        <w:trPr>
          <w:trHeight w:val="3818"/>
        </w:trPr>
        <w:tc>
          <w:tcPr>
            <w:tcW w:w="9994" w:type="dxa"/>
          </w:tcPr>
          <w:p w14:paraId="679D3CB3" w14:textId="0D7C3B13" w:rsidR="00BA14F4" w:rsidRPr="0097493A" w:rsidRDefault="00BA14F4" w:rsidP="00D457A5">
            <w:pPr>
              <w:spacing w:before="120" w:after="120"/>
              <w:rPr>
                <w:rFonts w:asciiTheme="minorBidi" w:hAnsiTheme="minorBidi" w:cstheme="minorBidi"/>
                <w:b/>
                <w:bCs/>
                <w:color w:val="000000" w:themeColor="text1"/>
              </w:rPr>
            </w:pPr>
            <w:r w:rsidRPr="0097493A">
              <w:rPr>
                <w:rFonts w:asciiTheme="minorBidi" w:hAnsiTheme="minorBidi"/>
                <w:b/>
                <w:bCs/>
                <w:color w:val="000000" w:themeColor="text1"/>
              </w:rPr>
              <w:t>Project Aims</w:t>
            </w:r>
          </w:p>
          <w:p w14:paraId="44F5B12E" w14:textId="2CC172E2" w:rsidR="005C4291" w:rsidRPr="0097493A" w:rsidRDefault="00630D92" w:rsidP="005C4291">
            <w:pPr>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The project will allow trained clinicians </w:t>
            </w:r>
            <w:r w:rsidR="00062523" w:rsidRPr="0097493A">
              <w:rPr>
                <w:rFonts w:asciiTheme="minorBidi" w:hAnsiTheme="minorBidi"/>
                <w:color w:val="000000" w:themeColor="text1"/>
              </w:rPr>
              <w:t>from a healthcare organisation</w:t>
            </w:r>
            <w:r w:rsidRPr="0097493A">
              <w:rPr>
                <w:rFonts w:asciiTheme="minorBidi" w:hAnsiTheme="minorBidi"/>
                <w:color w:val="000000" w:themeColor="text1"/>
              </w:rPr>
              <w:t xml:space="preserve"> </w:t>
            </w:r>
            <w:r w:rsidR="00E71EC8" w:rsidRPr="0097493A">
              <w:rPr>
                <w:rFonts w:asciiTheme="minorBidi" w:hAnsiTheme="minorBidi"/>
                <w:color w:val="000000" w:themeColor="text1"/>
              </w:rPr>
              <w:t xml:space="preserve">to </w:t>
            </w:r>
            <w:r w:rsidR="006B353C" w:rsidRPr="0097493A">
              <w:rPr>
                <w:rFonts w:asciiTheme="minorBidi" w:hAnsiTheme="minorBidi"/>
                <w:color w:val="000000" w:themeColor="text1"/>
              </w:rPr>
              <w:t xml:space="preserve">use </w:t>
            </w:r>
            <w:r w:rsidR="0005064D" w:rsidRPr="0097493A">
              <w:rPr>
                <w:rFonts w:asciiTheme="minorBidi" w:hAnsiTheme="minorBidi"/>
                <w:color w:val="000000" w:themeColor="text1"/>
              </w:rPr>
              <w:t>the</w:t>
            </w:r>
            <w:r w:rsidR="005337C3" w:rsidRPr="0097493A">
              <w:rPr>
                <w:rFonts w:asciiTheme="minorBidi" w:hAnsiTheme="minorBidi"/>
                <w:color w:val="000000" w:themeColor="text1"/>
              </w:rPr>
              <w:t xml:space="preserve"> Tool wh</w:t>
            </w:r>
            <w:r w:rsidR="00D705C5" w:rsidRPr="0097493A">
              <w:rPr>
                <w:rFonts w:asciiTheme="minorBidi" w:hAnsiTheme="minorBidi"/>
                <w:color w:val="000000" w:themeColor="text1"/>
              </w:rPr>
              <w:t>ich is an online tool</w:t>
            </w:r>
            <w:r w:rsidR="006B353C" w:rsidRPr="0097493A">
              <w:rPr>
                <w:rFonts w:asciiTheme="minorBidi" w:hAnsiTheme="minorBidi"/>
                <w:color w:val="000000" w:themeColor="text1"/>
              </w:rPr>
              <w:t xml:space="preserve"> made available to the healthcare organisation </w:t>
            </w:r>
            <w:r w:rsidR="00BA14F4" w:rsidRPr="0097493A">
              <w:rPr>
                <w:rFonts w:asciiTheme="minorBidi" w:hAnsiTheme="minorBidi"/>
                <w:color w:val="000000" w:themeColor="text1"/>
              </w:rPr>
              <w:t>to enable shared decision making for direct care purposes</w:t>
            </w:r>
            <w:r w:rsidR="006B353C" w:rsidRPr="0097493A">
              <w:rPr>
                <w:rFonts w:asciiTheme="minorBidi" w:hAnsiTheme="minorBidi"/>
                <w:color w:val="000000" w:themeColor="text1"/>
              </w:rPr>
              <w:t>.</w:t>
            </w:r>
            <w:r w:rsidR="006B353C" w:rsidRPr="0097493A" w:rsidDel="007545D8">
              <w:rPr>
                <w:rFonts w:asciiTheme="minorBidi" w:hAnsiTheme="minorBidi"/>
                <w:color w:val="000000" w:themeColor="text1"/>
              </w:rPr>
              <w:t xml:space="preserve"> </w:t>
            </w:r>
            <w:r w:rsidR="005C4291" w:rsidRPr="0097493A">
              <w:rPr>
                <w:rFonts w:asciiTheme="minorBidi" w:hAnsiTheme="minorBidi"/>
                <w:color w:val="000000" w:themeColor="text1"/>
              </w:rPr>
              <w:t xml:space="preserve">The </w:t>
            </w:r>
            <w:r w:rsidR="00CB761B" w:rsidRPr="0097493A">
              <w:rPr>
                <w:rFonts w:asciiTheme="minorBidi" w:hAnsiTheme="minorBidi" w:cstheme="minorBidi"/>
                <w:color w:val="000000" w:themeColor="text1"/>
              </w:rPr>
              <w:t>COVID</w:t>
            </w:r>
            <w:r w:rsidRPr="0097493A">
              <w:rPr>
                <w:rFonts w:asciiTheme="minorBidi" w:hAnsiTheme="minorBidi"/>
                <w:color w:val="000000" w:themeColor="text1"/>
              </w:rPr>
              <w:t xml:space="preserve">-19 </w:t>
            </w:r>
            <w:r w:rsidR="00CB761B" w:rsidRPr="0097493A">
              <w:rPr>
                <w:rFonts w:asciiTheme="minorBidi" w:hAnsiTheme="minorBidi" w:cstheme="minorBidi"/>
                <w:color w:val="000000" w:themeColor="text1"/>
              </w:rPr>
              <w:t xml:space="preserve">Clinical </w:t>
            </w:r>
            <w:r w:rsidRPr="0097493A">
              <w:rPr>
                <w:rFonts w:asciiTheme="minorBidi" w:hAnsiTheme="minorBidi"/>
                <w:color w:val="000000" w:themeColor="text1"/>
              </w:rPr>
              <w:t xml:space="preserve">Risk Assessment </w:t>
            </w:r>
            <w:r w:rsidR="00F534B7" w:rsidRPr="0097493A">
              <w:rPr>
                <w:rFonts w:asciiTheme="minorBidi" w:hAnsiTheme="minorBidi"/>
                <w:color w:val="000000" w:themeColor="text1"/>
              </w:rPr>
              <w:t>Tool</w:t>
            </w:r>
            <w:r w:rsidRPr="0097493A" w:rsidDel="00630D92">
              <w:rPr>
                <w:rFonts w:asciiTheme="minorBidi" w:hAnsiTheme="minorBidi"/>
                <w:color w:val="000000" w:themeColor="text1"/>
              </w:rPr>
              <w:t xml:space="preserve"> </w:t>
            </w:r>
            <w:r w:rsidR="005C4291" w:rsidRPr="0097493A">
              <w:rPr>
                <w:rFonts w:asciiTheme="minorBidi" w:hAnsiTheme="minorBidi"/>
                <w:color w:val="000000" w:themeColor="text1"/>
              </w:rPr>
              <w:t xml:space="preserve">estimates the risks of patients catching </w:t>
            </w:r>
            <w:r w:rsidR="00B12862" w:rsidRPr="00B12862">
              <w:rPr>
                <w:rFonts w:asciiTheme="minorBidi" w:hAnsiTheme="minorBidi"/>
                <w:color w:val="000000" w:themeColor="text1"/>
              </w:rPr>
              <w:t xml:space="preserve">coronavirus </w:t>
            </w:r>
            <w:r w:rsidR="005C4291" w:rsidRPr="0097493A">
              <w:rPr>
                <w:rFonts w:asciiTheme="minorBidi" w:hAnsiTheme="minorBidi"/>
                <w:color w:val="000000" w:themeColor="text1"/>
              </w:rPr>
              <w:t xml:space="preserve">and </w:t>
            </w:r>
            <w:r w:rsidR="00B12862" w:rsidRPr="00B12862">
              <w:rPr>
                <w:rFonts w:asciiTheme="minorBidi" w:hAnsiTheme="minorBidi"/>
                <w:color w:val="000000" w:themeColor="text1"/>
              </w:rPr>
              <w:t>being admitted to hospital </w:t>
            </w:r>
            <w:r w:rsidR="00B12862">
              <w:rPr>
                <w:rFonts w:asciiTheme="minorBidi" w:hAnsiTheme="minorBidi"/>
                <w:color w:val="000000" w:themeColor="text1"/>
              </w:rPr>
              <w:t xml:space="preserve"> and </w:t>
            </w:r>
            <w:r w:rsidR="00B12862" w:rsidRPr="00B12862">
              <w:rPr>
                <w:rFonts w:asciiTheme="minorBidi" w:hAnsiTheme="minorBidi"/>
                <w:color w:val="000000" w:themeColor="text1"/>
              </w:rPr>
              <w:t>catching coronavirus and dying </w:t>
            </w:r>
            <w:r w:rsidR="005C4291" w:rsidRPr="0097493A">
              <w:rPr>
                <w:rFonts w:asciiTheme="minorBidi" w:hAnsiTheme="minorBidi"/>
                <w:color w:val="000000" w:themeColor="text1"/>
              </w:rPr>
              <w:t xml:space="preserve">from </w:t>
            </w:r>
            <w:r w:rsidR="002A44DC" w:rsidRPr="0097493A">
              <w:rPr>
                <w:rFonts w:asciiTheme="minorBidi" w:hAnsiTheme="minorBidi"/>
                <w:color w:val="000000" w:themeColor="text1"/>
              </w:rPr>
              <w:t>coronavirus (</w:t>
            </w:r>
            <w:r w:rsidR="00CB761B" w:rsidRPr="0097493A">
              <w:rPr>
                <w:rFonts w:asciiTheme="minorBidi" w:hAnsiTheme="minorBidi" w:cstheme="minorBidi"/>
                <w:color w:val="000000" w:themeColor="text1"/>
              </w:rPr>
              <w:t>COVID</w:t>
            </w:r>
            <w:r w:rsidR="005C4291" w:rsidRPr="0097493A">
              <w:rPr>
                <w:rFonts w:asciiTheme="minorBidi" w:hAnsiTheme="minorBidi"/>
                <w:color w:val="000000" w:themeColor="text1"/>
              </w:rPr>
              <w:t>-19</w:t>
            </w:r>
            <w:r w:rsidR="002A44DC" w:rsidRPr="0097493A">
              <w:rPr>
                <w:rFonts w:asciiTheme="minorBidi" w:hAnsiTheme="minorBidi"/>
                <w:color w:val="000000" w:themeColor="text1"/>
              </w:rPr>
              <w:t>)</w:t>
            </w:r>
            <w:r w:rsidR="005C4291" w:rsidRPr="0097493A">
              <w:rPr>
                <w:rFonts w:asciiTheme="minorBidi" w:hAnsiTheme="minorBidi"/>
                <w:color w:val="000000" w:themeColor="text1"/>
              </w:rPr>
              <w:t xml:space="preserve">, which can be used to produce a </w:t>
            </w:r>
            <w:r w:rsidR="00903235" w:rsidRPr="0097493A">
              <w:rPr>
                <w:rFonts w:asciiTheme="minorBidi" w:hAnsiTheme="minorBidi"/>
                <w:color w:val="000000" w:themeColor="text1"/>
              </w:rPr>
              <w:t>coronavirus</w:t>
            </w:r>
            <w:r w:rsidR="00B36D91" w:rsidRPr="0097493A">
              <w:rPr>
                <w:rFonts w:asciiTheme="minorBidi" w:hAnsiTheme="minorBidi"/>
                <w:color w:val="000000" w:themeColor="text1"/>
              </w:rPr>
              <w:t xml:space="preserve"> </w:t>
            </w:r>
            <w:r w:rsidR="005C4291" w:rsidRPr="0097493A">
              <w:rPr>
                <w:rFonts w:asciiTheme="minorBidi" w:hAnsiTheme="minorBidi"/>
                <w:color w:val="000000" w:themeColor="text1"/>
              </w:rPr>
              <w:t xml:space="preserve">risk </w:t>
            </w:r>
            <w:r w:rsidR="00EF0098" w:rsidRPr="0097493A">
              <w:rPr>
                <w:rFonts w:asciiTheme="minorBidi" w:hAnsiTheme="minorBidi"/>
                <w:color w:val="000000" w:themeColor="text1"/>
              </w:rPr>
              <w:t>assessment result</w:t>
            </w:r>
            <w:r w:rsidR="00A631B7" w:rsidRPr="0097493A">
              <w:rPr>
                <w:rFonts w:asciiTheme="minorBidi" w:hAnsiTheme="minorBidi"/>
                <w:color w:val="000000" w:themeColor="text1"/>
              </w:rPr>
              <w:t>s</w:t>
            </w:r>
            <w:r w:rsidR="00EF0098" w:rsidRPr="0097493A">
              <w:rPr>
                <w:rFonts w:asciiTheme="minorBidi" w:hAnsiTheme="minorBidi"/>
                <w:color w:val="000000" w:themeColor="text1"/>
              </w:rPr>
              <w:t xml:space="preserve"> </w:t>
            </w:r>
            <w:r w:rsidR="005C4291" w:rsidRPr="0097493A">
              <w:rPr>
                <w:rFonts w:asciiTheme="minorBidi" w:hAnsiTheme="minorBidi"/>
                <w:color w:val="000000" w:themeColor="text1"/>
              </w:rPr>
              <w:t xml:space="preserve">for a patient. The </w:t>
            </w:r>
            <w:r w:rsidR="00903235" w:rsidRPr="0097493A">
              <w:rPr>
                <w:rFonts w:asciiTheme="minorBidi" w:hAnsiTheme="minorBidi"/>
                <w:color w:val="000000" w:themeColor="text1"/>
              </w:rPr>
              <w:t xml:space="preserve">Tool </w:t>
            </w:r>
            <w:r w:rsidR="005C4291" w:rsidRPr="0097493A">
              <w:rPr>
                <w:rFonts w:asciiTheme="minorBidi" w:hAnsiTheme="minorBidi"/>
                <w:color w:val="000000" w:themeColor="text1"/>
              </w:rPr>
              <w:t xml:space="preserve">is based on risk factors, such as: age, gender, ethnic group, </w:t>
            </w:r>
            <w:r w:rsidR="004417AA">
              <w:rPr>
                <w:rFonts w:asciiTheme="minorBidi" w:hAnsiTheme="minorBidi"/>
                <w:color w:val="000000" w:themeColor="text1"/>
              </w:rPr>
              <w:t xml:space="preserve">health conditions </w:t>
            </w:r>
            <w:r w:rsidR="005C4291" w:rsidRPr="0097493A">
              <w:rPr>
                <w:rFonts w:asciiTheme="minorBidi" w:hAnsiTheme="minorBidi"/>
                <w:color w:val="000000" w:themeColor="text1"/>
              </w:rPr>
              <w:t>and current medications.</w:t>
            </w:r>
          </w:p>
          <w:p w14:paraId="073E2418" w14:textId="35B6FBD0" w:rsidR="00BA14F4" w:rsidRPr="0097493A" w:rsidRDefault="006B353C" w:rsidP="00BA14F4">
            <w:pPr>
              <w:spacing w:before="120" w:after="120"/>
              <w:rPr>
                <w:rFonts w:asciiTheme="minorBidi" w:hAnsiTheme="minorBidi" w:cstheme="minorBidi"/>
                <w:color w:val="000000" w:themeColor="text1"/>
              </w:rPr>
            </w:pPr>
            <w:r w:rsidRPr="0097493A">
              <w:rPr>
                <w:rFonts w:asciiTheme="minorBidi" w:hAnsiTheme="minorBidi"/>
                <w:color w:val="000000" w:themeColor="text1"/>
              </w:rPr>
              <w:t>Th</w:t>
            </w:r>
            <w:r w:rsidR="00630D92" w:rsidRPr="0097493A">
              <w:rPr>
                <w:rFonts w:asciiTheme="minorBidi" w:hAnsiTheme="minorBidi"/>
                <w:color w:val="000000" w:themeColor="text1"/>
              </w:rPr>
              <w:t xml:space="preserve">e </w:t>
            </w:r>
            <w:r w:rsidR="00630D92" w:rsidRPr="0097493A" w:rsidDel="00A631B7">
              <w:rPr>
                <w:rFonts w:asciiTheme="minorBidi" w:hAnsiTheme="minorBidi"/>
                <w:color w:val="000000" w:themeColor="text1"/>
              </w:rPr>
              <w:t xml:space="preserve">risk </w:t>
            </w:r>
            <w:r w:rsidR="00A631B7" w:rsidRPr="0097493A">
              <w:rPr>
                <w:rFonts w:asciiTheme="minorBidi" w:hAnsiTheme="minorBidi"/>
                <w:color w:val="000000" w:themeColor="text1"/>
              </w:rPr>
              <w:t>assessment results are</w:t>
            </w:r>
            <w:r w:rsidRPr="0097493A" w:rsidDel="00A631B7">
              <w:rPr>
                <w:rFonts w:asciiTheme="minorBidi" w:hAnsiTheme="minorBidi"/>
                <w:color w:val="000000" w:themeColor="text1"/>
              </w:rPr>
              <w:t xml:space="preserve"> </w:t>
            </w:r>
            <w:r w:rsidR="00630D92" w:rsidRPr="0097493A">
              <w:rPr>
                <w:rFonts w:asciiTheme="minorBidi" w:hAnsiTheme="minorBidi"/>
                <w:color w:val="000000" w:themeColor="text1"/>
              </w:rPr>
              <w:t>used by clinicians to help</w:t>
            </w:r>
            <w:r w:rsidRPr="0097493A">
              <w:rPr>
                <w:rFonts w:asciiTheme="minorBidi" w:hAnsiTheme="minorBidi"/>
                <w:color w:val="000000" w:themeColor="text1"/>
              </w:rPr>
              <w:t xml:space="preserve"> </w:t>
            </w:r>
            <w:r w:rsidR="001F6F4A" w:rsidRPr="0097493A">
              <w:rPr>
                <w:rFonts w:asciiTheme="minorBidi" w:hAnsiTheme="minorBidi"/>
                <w:color w:val="000000" w:themeColor="text1"/>
              </w:rPr>
              <w:t xml:space="preserve">their </w:t>
            </w:r>
            <w:r w:rsidR="00BA14F4" w:rsidRPr="0097493A">
              <w:rPr>
                <w:rFonts w:asciiTheme="minorBidi" w:hAnsiTheme="minorBidi"/>
                <w:color w:val="000000" w:themeColor="text1"/>
              </w:rPr>
              <w:t xml:space="preserve">patients to understand their risk and discuss actions that could be taken in the context of other important factors including occurrences of </w:t>
            </w:r>
            <w:r w:rsidR="00903235" w:rsidRPr="0097493A">
              <w:rPr>
                <w:rFonts w:asciiTheme="minorBidi" w:hAnsiTheme="minorBidi"/>
                <w:color w:val="000000" w:themeColor="text1"/>
              </w:rPr>
              <w:t>coronavirus</w:t>
            </w:r>
            <w:r w:rsidR="00BA14F4" w:rsidRPr="0097493A">
              <w:rPr>
                <w:rFonts w:asciiTheme="minorBidi" w:hAnsiTheme="minorBidi"/>
                <w:color w:val="000000" w:themeColor="text1"/>
              </w:rPr>
              <w:t xml:space="preserve"> in the local area, risk appetite, occupation and personal circumstances. Clinical conversations could include advice to shield to limit the risks of catching the virus, ways in which health can be improved (such as losing weight) to reduce the risk of serious illness if infected, and </w:t>
            </w:r>
            <w:r w:rsidR="00CB761B" w:rsidRPr="46FF7882">
              <w:rPr>
                <w:rFonts w:asciiTheme="minorBidi" w:hAnsiTheme="minorBidi" w:cstheme="minorBidi"/>
                <w:color w:val="000000" w:themeColor="text1"/>
              </w:rPr>
              <w:t>co</w:t>
            </w:r>
            <w:r w:rsidR="001820F4" w:rsidRPr="46FF7882">
              <w:rPr>
                <w:rFonts w:asciiTheme="minorBidi" w:hAnsiTheme="minorBidi"/>
                <w:color w:val="000000" w:themeColor="text1"/>
              </w:rPr>
              <w:t>ronavirus</w:t>
            </w:r>
            <w:r w:rsidR="00BA14F4" w:rsidRPr="0097493A">
              <w:rPr>
                <w:rFonts w:asciiTheme="minorBidi" w:hAnsiTheme="minorBidi"/>
                <w:color w:val="000000" w:themeColor="text1"/>
              </w:rPr>
              <w:t xml:space="preserve"> risk mitigation (refer to clinical guidance)</w:t>
            </w:r>
            <w:r w:rsidR="00BA14F4" w:rsidRPr="46FF7882">
              <w:rPr>
                <w:rFonts w:asciiTheme="minorBidi" w:hAnsiTheme="minorBidi"/>
                <w:color w:val="000000" w:themeColor="text1"/>
              </w:rPr>
              <w:t>.</w:t>
            </w:r>
            <w:r w:rsidR="007545D8">
              <w:rPr>
                <w:rFonts w:asciiTheme="minorBidi" w:hAnsiTheme="minorBidi"/>
                <w:color w:val="000000" w:themeColor="text1"/>
              </w:rPr>
              <w:t xml:space="preserve"> </w:t>
            </w:r>
            <w:r w:rsidR="005965FC" w:rsidRPr="0097493A">
              <w:rPr>
                <w:rFonts w:asciiTheme="minorBidi" w:hAnsiTheme="minorBidi"/>
                <w:color w:val="000000" w:themeColor="text1"/>
              </w:rPr>
              <w:t xml:space="preserve">The Tool may also be used by the </w:t>
            </w:r>
            <w:r w:rsidR="00CB761B" w:rsidRPr="46FF7882">
              <w:rPr>
                <w:rFonts w:asciiTheme="minorBidi" w:hAnsiTheme="minorBidi" w:cstheme="minorBidi"/>
                <w:color w:val="000000" w:themeColor="text1"/>
              </w:rPr>
              <w:t>c</w:t>
            </w:r>
            <w:r w:rsidR="005965FC" w:rsidRPr="46FF7882">
              <w:rPr>
                <w:rFonts w:asciiTheme="minorBidi" w:hAnsiTheme="minorBidi"/>
                <w:color w:val="000000" w:themeColor="text1"/>
              </w:rPr>
              <w:t>linician</w:t>
            </w:r>
            <w:r w:rsidR="005965FC" w:rsidRPr="0097493A">
              <w:rPr>
                <w:rFonts w:asciiTheme="minorBidi" w:hAnsiTheme="minorBidi"/>
                <w:color w:val="000000" w:themeColor="text1"/>
              </w:rPr>
              <w:t xml:space="preserve"> in preparation for a consultation or</w:t>
            </w:r>
            <w:r w:rsidR="00920A24" w:rsidRPr="0097493A">
              <w:rPr>
                <w:rFonts w:asciiTheme="minorBidi" w:hAnsiTheme="minorBidi"/>
                <w:color w:val="000000" w:themeColor="text1"/>
              </w:rPr>
              <w:t xml:space="preserve"> otherwise</w:t>
            </w:r>
            <w:r w:rsidR="005965FC" w:rsidRPr="0097493A">
              <w:rPr>
                <w:rFonts w:asciiTheme="minorBidi" w:hAnsiTheme="minorBidi"/>
                <w:color w:val="000000" w:themeColor="text1"/>
              </w:rPr>
              <w:t xml:space="preserve"> for direct care purposes</w:t>
            </w:r>
            <w:r w:rsidR="00223765" w:rsidRPr="0097493A">
              <w:rPr>
                <w:rFonts w:asciiTheme="minorBidi" w:hAnsiTheme="minorBidi"/>
                <w:color w:val="000000" w:themeColor="text1"/>
              </w:rPr>
              <w:t xml:space="preserve"> including to help them in considering whether </w:t>
            </w:r>
            <w:r w:rsidR="00563C6E" w:rsidRPr="0097493A">
              <w:rPr>
                <w:rFonts w:asciiTheme="minorBidi" w:hAnsiTheme="minorBidi"/>
                <w:color w:val="000000" w:themeColor="text1"/>
              </w:rPr>
              <w:t xml:space="preserve">their patient should be </w:t>
            </w:r>
            <w:r w:rsidR="00F43017" w:rsidRPr="0097493A">
              <w:rPr>
                <w:rFonts w:asciiTheme="minorBidi" w:hAnsiTheme="minorBidi"/>
                <w:color w:val="000000" w:themeColor="text1"/>
              </w:rPr>
              <w:t>included on</w:t>
            </w:r>
            <w:r w:rsidR="00563C6E" w:rsidRPr="0097493A">
              <w:rPr>
                <w:rFonts w:asciiTheme="minorBidi" w:hAnsiTheme="minorBidi"/>
                <w:color w:val="000000" w:themeColor="text1"/>
              </w:rPr>
              <w:t xml:space="preserve"> the Shielded Patient List (SPL)</w:t>
            </w:r>
            <w:r w:rsidR="009A4398" w:rsidRPr="0097493A">
              <w:rPr>
                <w:rFonts w:asciiTheme="minorBidi" w:hAnsiTheme="minorBidi"/>
                <w:color w:val="000000" w:themeColor="text1"/>
              </w:rPr>
              <w:t>.</w:t>
            </w:r>
            <w:r w:rsidR="009A4398" w:rsidRPr="0097493A" w:rsidDel="007545D8">
              <w:rPr>
                <w:rFonts w:asciiTheme="minorBidi" w:hAnsiTheme="minorBidi"/>
                <w:color w:val="000000" w:themeColor="text1"/>
              </w:rPr>
              <w:t xml:space="preserve"> </w:t>
            </w:r>
            <w:r w:rsidR="009A4398" w:rsidRPr="0097493A">
              <w:rPr>
                <w:rFonts w:asciiTheme="minorBidi" w:hAnsiTheme="minorBidi"/>
                <w:color w:val="000000" w:themeColor="text1"/>
              </w:rPr>
              <w:t xml:space="preserve">Using the Tool to assist the clinician </w:t>
            </w:r>
            <w:r w:rsidR="009A4398" w:rsidRPr="46FF7882">
              <w:rPr>
                <w:rFonts w:asciiTheme="minorBidi" w:hAnsiTheme="minorBidi"/>
                <w:color w:val="000000" w:themeColor="text1"/>
              </w:rPr>
              <w:t>i</w:t>
            </w:r>
            <w:r w:rsidR="00CB761B" w:rsidRPr="46FF7882">
              <w:rPr>
                <w:rFonts w:asciiTheme="minorBidi" w:hAnsiTheme="minorBidi" w:cstheme="minorBidi"/>
                <w:color w:val="000000" w:themeColor="text1"/>
              </w:rPr>
              <w:t>n</w:t>
            </w:r>
            <w:r w:rsidR="009A4398" w:rsidRPr="0097493A">
              <w:rPr>
                <w:rFonts w:asciiTheme="minorBidi" w:hAnsiTheme="minorBidi"/>
                <w:color w:val="000000" w:themeColor="text1"/>
              </w:rPr>
              <w:t xml:space="preserve"> considering adding or removing a patient to/from the SPL should only be done</w:t>
            </w:r>
            <w:r w:rsidR="0030067A" w:rsidRPr="0097493A">
              <w:rPr>
                <w:rFonts w:asciiTheme="minorBidi" w:hAnsiTheme="minorBidi"/>
                <w:color w:val="000000" w:themeColor="text1"/>
              </w:rPr>
              <w:t xml:space="preserve"> in accordance with the clinical guidance</w:t>
            </w:r>
            <w:r w:rsidR="009A4398" w:rsidRPr="0097493A">
              <w:rPr>
                <w:rFonts w:asciiTheme="minorBidi" w:hAnsiTheme="minorBidi"/>
                <w:color w:val="000000" w:themeColor="text1"/>
              </w:rPr>
              <w:t xml:space="preserve"> </w:t>
            </w:r>
            <w:r w:rsidR="001C6E22" w:rsidRPr="0097493A">
              <w:rPr>
                <w:rFonts w:asciiTheme="minorBidi" w:hAnsiTheme="minorBidi"/>
                <w:color w:val="000000" w:themeColor="text1"/>
              </w:rPr>
              <w:t>on use of the</w:t>
            </w:r>
            <w:r w:rsidR="009A4398" w:rsidRPr="0097493A">
              <w:rPr>
                <w:rFonts w:asciiTheme="minorBidi" w:hAnsiTheme="minorBidi"/>
                <w:color w:val="000000" w:themeColor="text1"/>
              </w:rPr>
              <w:t xml:space="preserve"> Tool</w:t>
            </w:r>
            <w:r w:rsidR="0030067A" w:rsidRPr="0097493A">
              <w:rPr>
                <w:rFonts w:asciiTheme="minorBidi" w:hAnsiTheme="minorBidi"/>
                <w:color w:val="000000" w:themeColor="text1"/>
              </w:rPr>
              <w:t xml:space="preserve"> provided</w:t>
            </w:r>
            <w:r w:rsidR="005965FC" w:rsidRPr="0097493A">
              <w:rPr>
                <w:rFonts w:asciiTheme="minorBidi" w:hAnsiTheme="minorBidi"/>
                <w:color w:val="000000" w:themeColor="text1"/>
              </w:rPr>
              <w:t>.</w:t>
            </w:r>
          </w:p>
          <w:p w14:paraId="15BC2AD1" w14:textId="69E07310" w:rsidR="00BA14F4" w:rsidRPr="0097493A" w:rsidRDefault="006B353C" w:rsidP="00D457A5">
            <w:pPr>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The </w:t>
            </w:r>
            <w:r w:rsidR="005965FC" w:rsidRPr="0097493A">
              <w:rPr>
                <w:rFonts w:asciiTheme="minorBidi" w:hAnsiTheme="minorBidi"/>
                <w:color w:val="000000" w:themeColor="text1"/>
              </w:rPr>
              <w:t xml:space="preserve">Tool </w:t>
            </w:r>
            <w:r w:rsidRPr="0097493A">
              <w:rPr>
                <w:rFonts w:asciiTheme="minorBidi" w:hAnsiTheme="minorBidi"/>
                <w:color w:val="000000" w:themeColor="text1"/>
              </w:rPr>
              <w:t xml:space="preserve">is provided by NHS Digital as instructed by the Department of Health and Social Care to support health interventions in relation to </w:t>
            </w:r>
            <w:r w:rsidR="00047BAB">
              <w:rPr>
                <w:rFonts w:asciiTheme="minorBidi" w:hAnsiTheme="minorBidi"/>
                <w:color w:val="000000" w:themeColor="text1"/>
              </w:rPr>
              <w:t>coronavirus</w:t>
            </w:r>
            <w:r w:rsidRPr="0097493A">
              <w:rPr>
                <w:rFonts w:asciiTheme="minorBidi" w:hAnsiTheme="minorBidi"/>
                <w:color w:val="000000" w:themeColor="text1"/>
              </w:rPr>
              <w:t>.</w:t>
            </w:r>
          </w:p>
          <w:p w14:paraId="021EA141" w14:textId="7A3358E4" w:rsidR="006B353C" w:rsidRPr="0097493A" w:rsidRDefault="006B353C" w:rsidP="00D457A5">
            <w:pPr>
              <w:spacing w:before="120" w:after="120"/>
              <w:rPr>
                <w:rFonts w:asciiTheme="minorBidi" w:hAnsiTheme="minorBidi" w:cstheme="minorBidi"/>
                <w:b/>
                <w:bCs/>
                <w:color w:val="000000" w:themeColor="text1"/>
              </w:rPr>
            </w:pPr>
            <w:r w:rsidRPr="0097493A">
              <w:rPr>
                <w:rFonts w:asciiTheme="minorBidi" w:hAnsiTheme="minorBidi"/>
                <w:b/>
                <w:bCs/>
                <w:color w:val="000000" w:themeColor="text1"/>
              </w:rPr>
              <w:t>Types of processing</w:t>
            </w:r>
          </w:p>
          <w:p w14:paraId="720FBA29" w14:textId="1C8C490B" w:rsidR="00630D92" w:rsidRPr="0097493A" w:rsidRDefault="00630D92" w:rsidP="00D457A5">
            <w:pPr>
              <w:spacing w:before="120" w:after="120"/>
              <w:rPr>
                <w:rFonts w:asciiTheme="minorBidi" w:hAnsiTheme="minorBidi" w:cstheme="minorBidi"/>
                <w:color w:val="000000" w:themeColor="text1"/>
              </w:rPr>
            </w:pPr>
            <w:r w:rsidRPr="0097493A">
              <w:rPr>
                <w:rFonts w:asciiTheme="minorBidi" w:hAnsiTheme="minorBidi"/>
                <w:color w:val="000000" w:themeColor="text1"/>
              </w:rPr>
              <w:t>The following types of processing occur:</w:t>
            </w:r>
          </w:p>
          <w:p w14:paraId="7FA6CF3B" w14:textId="67099CFD" w:rsidR="006B353C" w:rsidRPr="0097493A" w:rsidRDefault="006B353C" w:rsidP="00594A71">
            <w:pPr>
              <w:pStyle w:val="ListParagraph"/>
              <w:numPr>
                <w:ilvl w:val="0"/>
                <w:numId w:val="13"/>
              </w:numPr>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Collection of personal data from the patient and from </w:t>
            </w:r>
            <w:r w:rsidR="00E71EC8" w:rsidRPr="0097493A">
              <w:rPr>
                <w:rFonts w:asciiTheme="minorBidi" w:hAnsiTheme="minorBidi"/>
                <w:color w:val="000000" w:themeColor="text1"/>
              </w:rPr>
              <w:t xml:space="preserve">the </w:t>
            </w:r>
            <w:r w:rsidRPr="0097493A">
              <w:rPr>
                <w:rFonts w:asciiTheme="minorBidi" w:hAnsiTheme="minorBidi"/>
                <w:color w:val="000000" w:themeColor="text1"/>
              </w:rPr>
              <w:t xml:space="preserve">healthcare organisation’s patient records, to input into the </w:t>
            </w:r>
            <w:r w:rsidR="00140EF4" w:rsidRPr="0097493A">
              <w:rPr>
                <w:rFonts w:asciiTheme="minorBidi" w:hAnsiTheme="minorBidi"/>
                <w:color w:val="000000" w:themeColor="text1"/>
              </w:rPr>
              <w:t>Tool</w:t>
            </w:r>
            <w:r w:rsidRPr="0097493A">
              <w:rPr>
                <w:rFonts w:asciiTheme="minorBidi" w:hAnsiTheme="minorBidi"/>
                <w:color w:val="000000" w:themeColor="text1"/>
              </w:rPr>
              <w:t>;</w:t>
            </w:r>
          </w:p>
          <w:p w14:paraId="17431609" w14:textId="20706923" w:rsidR="006B353C" w:rsidRPr="0097493A" w:rsidRDefault="006B353C" w:rsidP="00594A71">
            <w:pPr>
              <w:pStyle w:val="ListParagraph"/>
              <w:numPr>
                <w:ilvl w:val="0"/>
                <w:numId w:val="13"/>
              </w:numPr>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Through the </w:t>
            </w:r>
            <w:r w:rsidR="00140EF4" w:rsidRPr="0097493A">
              <w:rPr>
                <w:rFonts w:asciiTheme="minorBidi" w:hAnsiTheme="minorBidi"/>
                <w:color w:val="000000" w:themeColor="text1"/>
              </w:rPr>
              <w:t xml:space="preserve">Tool </w:t>
            </w:r>
            <w:r w:rsidRPr="0097493A">
              <w:rPr>
                <w:rFonts w:asciiTheme="minorBidi" w:hAnsiTheme="minorBidi"/>
                <w:color w:val="000000" w:themeColor="text1"/>
              </w:rPr>
              <w:t>profiling the data input to derive</w:t>
            </w:r>
            <w:r w:rsidRPr="0097493A" w:rsidDel="00174BC4">
              <w:rPr>
                <w:rFonts w:asciiTheme="minorBidi" w:hAnsiTheme="minorBidi"/>
                <w:color w:val="000000" w:themeColor="text1"/>
              </w:rPr>
              <w:t xml:space="preserve"> </w:t>
            </w:r>
            <w:r w:rsidRPr="0097493A">
              <w:rPr>
                <w:rFonts w:asciiTheme="minorBidi" w:hAnsiTheme="minorBidi"/>
                <w:color w:val="000000" w:themeColor="text1"/>
              </w:rPr>
              <w:t xml:space="preserve">risk </w:t>
            </w:r>
            <w:r w:rsidR="00174BC4" w:rsidRPr="0097493A">
              <w:rPr>
                <w:rFonts w:asciiTheme="minorBidi" w:hAnsiTheme="minorBidi"/>
                <w:color w:val="000000" w:themeColor="text1"/>
              </w:rPr>
              <w:t xml:space="preserve">assessment results </w:t>
            </w:r>
            <w:r w:rsidRPr="0097493A">
              <w:rPr>
                <w:rFonts w:asciiTheme="minorBidi" w:hAnsiTheme="minorBidi"/>
                <w:color w:val="000000" w:themeColor="text1"/>
              </w:rPr>
              <w:t xml:space="preserve">in relation to </w:t>
            </w:r>
            <w:r w:rsidR="00174BC4" w:rsidRPr="0097493A">
              <w:rPr>
                <w:rFonts w:asciiTheme="minorBidi" w:hAnsiTheme="minorBidi"/>
                <w:color w:val="000000" w:themeColor="text1"/>
              </w:rPr>
              <w:t>coronavirus</w:t>
            </w:r>
            <w:r w:rsidRPr="0097493A">
              <w:rPr>
                <w:rFonts w:asciiTheme="minorBidi" w:hAnsiTheme="minorBidi"/>
                <w:color w:val="000000" w:themeColor="text1"/>
              </w:rPr>
              <w:t xml:space="preserve"> for the patient;</w:t>
            </w:r>
          </w:p>
          <w:p w14:paraId="1E3FE028" w14:textId="6951ED31" w:rsidR="006B353C" w:rsidRPr="0097493A" w:rsidRDefault="006B353C" w:rsidP="00594A71">
            <w:pPr>
              <w:pStyle w:val="ListParagraph"/>
              <w:numPr>
                <w:ilvl w:val="0"/>
                <w:numId w:val="13"/>
              </w:numPr>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Discussing the risk </w:t>
            </w:r>
            <w:r w:rsidR="007545D8">
              <w:rPr>
                <w:rFonts w:asciiTheme="minorBidi" w:hAnsiTheme="minorBidi"/>
                <w:color w:val="000000" w:themeColor="text1"/>
              </w:rPr>
              <w:t>assessment results</w:t>
            </w:r>
            <w:r w:rsidR="007545D8" w:rsidRPr="0097493A">
              <w:rPr>
                <w:rFonts w:asciiTheme="minorBidi" w:hAnsiTheme="minorBidi"/>
                <w:color w:val="000000" w:themeColor="text1"/>
              </w:rPr>
              <w:t xml:space="preserve"> </w:t>
            </w:r>
            <w:r w:rsidRPr="0097493A">
              <w:rPr>
                <w:rFonts w:asciiTheme="minorBidi" w:hAnsiTheme="minorBidi"/>
                <w:color w:val="000000" w:themeColor="text1"/>
              </w:rPr>
              <w:t>with the</w:t>
            </w:r>
            <w:r w:rsidR="00294124" w:rsidRPr="0097493A">
              <w:rPr>
                <w:rFonts w:asciiTheme="minorBidi" w:hAnsiTheme="minorBidi"/>
                <w:color w:val="000000" w:themeColor="text1"/>
              </w:rPr>
              <w:t>ir</w:t>
            </w:r>
            <w:r w:rsidRPr="0097493A">
              <w:rPr>
                <w:rFonts w:asciiTheme="minorBidi" w:hAnsiTheme="minorBidi"/>
                <w:color w:val="000000" w:themeColor="text1"/>
              </w:rPr>
              <w:t xml:space="preserve"> patient in context of </w:t>
            </w:r>
            <w:r w:rsidR="00294124" w:rsidRPr="0097493A">
              <w:rPr>
                <w:rFonts w:asciiTheme="minorBidi" w:hAnsiTheme="minorBidi"/>
                <w:color w:val="000000" w:themeColor="text1"/>
              </w:rPr>
              <w:t xml:space="preserve">providing </w:t>
            </w:r>
            <w:r w:rsidRPr="0097493A">
              <w:rPr>
                <w:rFonts w:asciiTheme="minorBidi" w:hAnsiTheme="minorBidi"/>
                <w:color w:val="000000" w:themeColor="text1"/>
              </w:rPr>
              <w:t xml:space="preserve">direct care </w:t>
            </w:r>
            <w:r w:rsidR="00294124" w:rsidRPr="0097493A">
              <w:rPr>
                <w:rFonts w:asciiTheme="minorBidi" w:hAnsiTheme="minorBidi"/>
                <w:color w:val="000000" w:themeColor="text1"/>
              </w:rPr>
              <w:t>to their</w:t>
            </w:r>
            <w:r w:rsidRPr="0097493A">
              <w:rPr>
                <w:rFonts w:asciiTheme="minorBidi" w:hAnsiTheme="minorBidi"/>
                <w:color w:val="000000" w:themeColor="text1"/>
              </w:rPr>
              <w:t xml:space="preserve"> patient;</w:t>
            </w:r>
          </w:p>
          <w:p w14:paraId="73B6D9B8" w14:textId="378F960E" w:rsidR="006B353C" w:rsidRPr="0097493A" w:rsidRDefault="006B353C" w:rsidP="00594A71">
            <w:pPr>
              <w:pStyle w:val="ListParagraph"/>
              <w:numPr>
                <w:ilvl w:val="0"/>
                <w:numId w:val="13"/>
              </w:numPr>
              <w:spacing w:before="120" w:after="120"/>
              <w:rPr>
                <w:rFonts w:asciiTheme="minorBidi" w:hAnsiTheme="minorBidi" w:cstheme="minorBidi"/>
                <w:color w:val="000000" w:themeColor="text1"/>
              </w:rPr>
            </w:pPr>
            <w:r w:rsidRPr="0097493A">
              <w:rPr>
                <w:rFonts w:asciiTheme="minorBidi" w:hAnsiTheme="minorBidi"/>
                <w:color w:val="000000" w:themeColor="text1"/>
              </w:rPr>
              <w:t>Recording the fact that</w:t>
            </w:r>
            <w:r w:rsidRPr="0097493A" w:rsidDel="00413AB2">
              <w:rPr>
                <w:rFonts w:asciiTheme="minorBidi" w:hAnsiTheme="minorBidi"/>
                <w:color w:val="000000" w:themeColor="text1"/>
              </w:rPr>
              <w:t xml:space="preserve"> </w:t>
            </w:r>
            <w:r w:rsidR="00174BC4" w:rsidRPr="0097493A">
              <w:rPr>
                <w:rFonts w:asciiTheme="minorBidi" w:hAnsiTheme="minorBidi"/>
                <w:color w:val="000000" w:themeColor="text1"/>
              </w:rPr>
              <w:t>coronavirus</w:t>
            </w:r>
            <w:r w:rsidRPr="0097493A">
              <w:rPr>
                <w:rFonts w:asciiTheme="minorBidi" w:hAnsiTheme="minorBidi"/>
                <w:color w:val="000000" w:themeColor="text1"/>
              </w:rPr>
              <w:t xml:space="preserve"> risk </w:t>
            </w:r>
            <w:r w:rsidR="00413AB2" w:rsidRPr="0097493A">
              <w:rPr>
                <w:rFonts w:asciiTheme="minorBidi" w:hAnsiTheme="minorBidi"/>
                <w:color w:val="000000" w:themeColor="text1"/>
              </w:rPr>
              <w:t xml:space="preserve">assessment results </w:t>
            </w:r>
            <w:r w:rsidRPr="0097493A">
              <w:rPr>
                <w:rFonts w:asciiTheme="minorBidi" w:hAnsiTheme="minorBidi"/>
                <w:color w:val="000000" w:themeColor="text1"/>
              </w:rPr>
              <w:t xml:space="preserve">has been obtained and/or the </w:t>
            </w:r>
            <w:r w:rsidR="00413AB2" w:rsidRPr="0097493A">
              <w:rPr>
                <w:rFonts w:asciiTheme="minorBidi" w:hAnsiTheme="minorBidi"/>
                <w:color w:val="000000" w:themeColor="text1"/>
              </w:rPr>
              <w:t>results</w:t>
            </w:r>
            <w:r w:rsidRPr="0097493A">
              <w:rPr>
                <w:rFonts w:asciiTheme="minorBidi" w:hAnsiTheme="minorBidi"/>
                <w:color w:val="000000" w:themeColor="text1"/>
              </w:rPr>
              <w:t xml:space="preserve"> on the patient’s record.</w:t>
            </w:r>
          </w:p>
          <w:p w14:paraId="563A5310" w14:textId="1A7C5C8D" w:rsidR="00104B49" w:rsidRPr="0097493A" w:rsidRDefault="00104B49" w:rsidP="00594A71">
            <w:pPr>
              <w:pStyle w:val="ListParagraph"/>
              <w:numPr>
                <w:ilvl w:val="0"/>
                <w:numId w:val="13"/>
              </w:numPr>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Otherwise used by the clinician to </w:t>
            </w:r>
            <w:r w:rsidR="00732807" w:rsidRPr="0097493A">
              <w:rPr>
                <w:rFonts w:asciiTheme="minorBidi" w:hAnsiTheme="minorBidi"/>
                <w:color w:val="000000" w:themeColor="text1"/>
              </w:rPr>
              <w:t>provide direct care to their patient</w:t>
            </w:r>
            <w:r w:rsidR="001867E6" w:rsidRPr="0097493A">
              <w:rPr>
                <w:rFonts w:asciiTheme="minorBidi" w:hAnsiTheme="minorBidi"/>
                <w:color w:val="000000" w:themeColor="text1"/>
              </w:rPr>
              <w:t xml:space="preserve"> including whether the</w:t>
            </w:r>
            <w:r w:rsidR="00487A75" w:rsidRPr="0097493A">
              <w:rPr>
                <w:rFonts w:asciiTheme="minorBidi" w:hAnsiTheme="minorBidi"/>
                <w:color w:val="000000" w:themeColor="text1"/>
              </w:rPr>
              <w:t>y should be included on the SPL</w:t>
            </w:r>
            <w:r w:rsidR="00732807" w:rsidRPr="0097493A">
              <w:rPr>
                <w:rFonts w:asciiTheme="minorBidi" w:hAnsiTheme="minorBidi"/>
                <w:color w:val="000000" w:themeColor="text1"/>
              </w:rPr>
              <w:t>.</w:t>
            </w:r>
            <w:r w:rsidR="00487A75" w:rsidRPr="0097493A" w:rsidDel="007545D8">
              <w:rPr>
                <w:rFonts w:asciiTheme="minorBidi" w:hAnsiTheme="minorBidi"/>
                <w:color w:val="000000" w:themeColor="text1"/>
              </w:rPr>
              <w:t xml:space="preserve"> </w:t>
            </w:r>
            <w:r w:rsidR="00487A75" w:rsidRPr="0097493A">
              <w:rPr>
                <w:rFonts w:asciiTheme="minorBidi" w:hAnsiTheme="minorBidi"/>
                <w:color w:val="000000" w:themeColor="text1"/>
              </w:rPr>
              <w:t>This should</w:t>
            </w:r>
            <w:r w:rsidR="006A1254" w:rsidRPr="0097493A">
              <w:rPr>
                <w:rFonts w:asciiTheme="minorBidi" w:hAnsiTheme="minorBidi"/>
                <w:color w:val="000000" w:themeColor="text1"/>
              </w:rPr>
              <w:t xml:space="preserve"> only be done in accordance with clinical guidance </w:t>
            </w:r>
            <w:r w:rsidR="00EF0E0E" w:rsidRPr="0097493A">
              <w:rPr>
                <w:rFonts w:asciiTheme="minorBidi" w:hAnsiTheme="minorBidi"/>
                <w:color w:val="000000" w:themeColor="text1"/>
              </w:rPr>
              <w:t>on use of the Tool</w:t>
            </w:r>
            <w:r w:rsidR="009A7C0E" w:rsidRPr="0097493A">
              <w:rPr>
                <w:rFonts w:asciiTheme="minorBidi" w:hAnsiTheme="minorBidi"/>
                <w:color w:val="000000" w:themeColor="text1"/>
              </w:rPr>
              <w:t xml:space="preserve"> provided</w:t>
            </w:r>
            <w:r w:rsidR="00EF0E0E" w:rsidRPr="0097493A">
              <w:rPr>
                <w:rFonts w:asciiTheme="minorBidi" w:hAnsiTheme="minorBidi"/>
                <w:color w:val="000000" w:themeColor="text1"/>
              </w:rPr>
              <w:t xml:space="preserve">. </w:t>
            </w:r>
          </w:p>
          <w:p w14:paraId="48E63BDD" w14:textId="549C94A1" w:rsidR="006B353C" w:rsidRPr="0097493A" w:rsidRDefault="006B353C" w:rsidP="00D457A5">
            <w:pPr>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The </w:t>
            </w:r>
            <w:r w:rsidR="00140EF4" w:rsidRPr="0097493A">
              <w:rPr>
                <w:rFonts w:asciiTheme="minorBidi" w:hAnsiTheme="minorBidi"/>
                <w:color w:val="000000" w:themeColor="text1"/>
              </w:rPr>
              <w:t xml:space="preserve">Tool </w:t>
            </w:r>
            <w:r w:rsidRPr="0097493A">
              <w:rPr>
                <w:rFonts w:asciiTheme="minorBidi" w:hAnsiTheme="minorBidi"/>
                <w:color w:val="000000" w:themeColor="text1"/>
              </w:rPr>
              <w:t>itself does not process personal data.</w:t>
            </w:r>
          </w:p>
          <w:p w14:paraId="37EA507C" w14:textId="77777777" w:rsidR="00140EF4" w:rsidRPr="0097493A" w:rsidRDefault="00140EF4" w:rsidP="00D457A5">
            <w:pPr>
              <w:spacing w:before="120" w:after="120"/>
              <w:rPr>
                <w:rFonts w:asciiTheme="minorBidi" w:hAnsiTheme="minorBidi" w:cstheme="minorBidi"/>
                <w:b/>
                <w:bCs/>
                <w:color w:val="000000" w:themeColor="text1"/>
              </w:rPr>
            </w:pPr>
          </w:p>
          <w:p w14:paraId="32EE2809" w14:textId="77777777" w:rsidR="00140EF4" w:rsidRPr="0097493A" w:rsidRDefault="00140EF4" w:rsidP="00D457A5">
            <w:pPr>
              <w:spacing w:before="120" w:after="120"/>
              <w:rPr>
                <w:rFonts w:asciiTheme="minorBidi" w:hAnsiTheme="minorBidi" w:cstheme="minorBidi"/>
                <w:b/>
                <w:bCs/>
                <w:color w:val="000000" w:themeColor="text1"/>
              </w:rPr>
            </w:pPr>
          </w:p>
          <w:p w14:paraId="664D02E0" w14:textId="77777777" w:rsidR="00A8729F" w:rsidRDefault="00A8729F" w:rsidP="00D457A5">
            <w:pPr>
              <w:spacing w:before="120" w:after="120"/>
              <w:rPr>
                <w:rFonts w:asciiTheme="minorBidi" w:hAnsiTheme="minorBidi" w:cstheme="minorBidi"/>
                <w:b/>
                <w:bCs/>
                <w:color w:val="000000" w:themeColor="text1"/>
              </w:rPr>
            </w:pPr>
          </w:p>
          <w:p w14:paraId="7955A626" w14:textId="77777777" w:rsidR="002A329D" w:rsidRDefault="002A329D" w:rsidP="00D457A5">
            <w:pPr>
              <w:spacing w:before="120" w:after="120"/>
              <w:rPr>
                <w:rFonts w:asciiTheme="minorBidi" w:hAnsiTheme="minorBidi" w:cstheme="minorBidi"/>
                <w:b/>
                <w:bCs/>
                <w:color w:val="000000" w:themeColor="text1"/>
              </w:rPr>
            </w:pPr>
          </w:p>
          <w:p w14:paraId="68E7B297" w14:textId="77777777" w:rsidR="002C48C9" w:rsidRPr="0097493A" w:rsidRDefault="002C48C9" w:rsidP="00D457A5">
            <w:pPr>
              <w:spacing w:before="120" w:after="120"/>
              <w:rPr>
                <w:rFonts w:asciiTheme="minorBidi" w:hAnsiTheme="minorBidi" w:cstheme="minorBidi"/>
                <w:b/>
                <w:bCs/>
                <w:color w:val="000000" w:themeColor="text1"/>
              </w:rPr>
            </w:pPr>
          </w:p>
          <w:p w14:paraId="2C930F6F" w14:textId="331E77FE" w:rsidR="00BA14F4" w:rsidRPr="0097493A" w:rsidRDefault="006B353C" w:rsidP="00D457A5">
            <w:pPr>
              <w:spacing w:before="120" w:after="120"/>
              <w:rPr>
                <w:rFonts w:asciiTheme="minorBidi" w:hAnsiTheme="minorBidi" w:cstheme="minorBidi"/>
                <w:b/>
                <w:bCs/>
                <w:color w:val="000000" w:themeColor="text1"/>
              </w:rPr>
            </w:pPr>
            <w:r w:rsidRPr="0097493A">
              <w:rPr>
                <w:rFonts w:asciiTheme="minorBidi" w:hAnsiTheme="minorBidi"/>
                <w:b/>
                <w:bCs/>
                <w:color w:val="000000" w:themeColor="text1"/>
              </w:rPr>
              <w:lastRenderedPageBreak/>
              <w:t>Need for DPIA</w:t>
            </w:r>
          </w:p>
          <w:p w14:paraId="6F456806" w14:textId="350C144B" w:rsidR="00BA14F4" w:rsidRPr="0097493A" w:rsidRDefault="00BA14F4" w:rsidP="00D457A5">
            <w:pPr>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The need for </w:t>
            </w:r>
            <w:r w:rsidR="00594A71" w:rsidRPr="0097493A">
              <w:rPr>
                <w:rFonts w:asciiTheme="minorBidi" w:hAnsiTheme="minorBidi"/>
                <w:color w:val="000000" w:themeColor="text1"/>
              </w:rPr>
              <w:t xml:space="preserve">a </w:t>
            </w:r>
            <w:r w:rsidRPr="0097493A">
              <w:rPr>
                <w:rFonts w:asciiTheme="minorBidi" w:hAnsiTheme="minorBidi"/>
                <w:color w:val="000000" w:themeColor="text1"/>
              </w:rPr>
              <w:t>DPIA arises because the healthcare organisation shall be undertaking the following in relation to personal data in obtaining</w:t>
            </w:r>
            <w:r w:rsidRPr="0097493A" w:rsidDel="005B28DF">
              <w:rPr>
                <w:rFonts w:asciiTheme="minorBidi" w:hAnsiTheme="minorBidi"/>
                <w:color w:val="000000" w:themeColor="text1"/>
              </w:rPr>
              <w:t xml:space="preserve"> </w:t>
            </w:r>
            <w:r w:rsidR="005B28DF" w:rsidRPr="0097493A">
              <w:rPr>
                <w:rFonts w:asciiTheme="minorBidi" w:hAnsiTheme="minorBidi"/>
                <w:color w:val="000000" w:themeColor="text1"/>
              </w:rPr>
              <w:t>coronavirus</w:t>
            </w:r>
            <w:r w:rsidRPr="0097493A">
              <w:rPr>
                <w:rFonts w:asciiTheme="minorBidi" w:hAnsiTheme="minorBidi"/>
                <w:color w:val="000000" w:themeColor="text1"/>
              </w:rPr>
              <w:t xml:space="preserve"> risk </w:t>
            </w:r>
            <w:r w:rsidR="005B28DF" w:rsidRPr="0097493A">
              <w:rPr>
                <w:rFonts w:asciiTheme="minorBidi" w:hAnsiTheme="minorBidi"/>
                <w:color w:val="000000" w:themeColor="text1"/>
              </w:rPr>
              <w:t xml:space="preserve">assessment results </w:t>
            </w:r>
            <w:r w:rsidRPr="0097493A">
              <w:rPr>
                <w:rFonts w:asciiTheme="minorBidi" w:hAnsiTheme="minorBidi"/>
                <w:color w:val="000000" w:themeColor="text1"/>
              </w:rPr>
              <w:t xml:space="preserve">from the </w:t>
            </w:r>
            <w:r w:rsidR="00AF5D2D" w:rsidRPr="0097493A">
              <w:rPr>
                <w:rFonts w:asciiTheme="minorBidi" w:hAnsiTheme="minorBidi"/>
                <w:color w:val="000000" w:themeColor="text1"/>
              </w:rPr>
              <w:t>Tool</w:t>
            </w:r>
            <w:r w:rsidRPr="0097493A">
              <w:rPr>
                <w:rFonts w:asciiTheme="minorBidi" w:hAnsiTheme="minorBidi"/>
                <w:color w:val="000000" w:themeColor="text1"/>
              </w:rPr>
              <w:t>:</w:t>
            </w:r>
          </w:p>
          <w:p w14:paraId="3A41D9C5" w14:textId="4DC02589" w:rsidR="00BA14F4" w:rsidRPr="0097493A" w:rsidRDefault="00BA14F4" w:rsidP="00BA14F4">
            <w:pPr>
              <w:pStyle w:val="ListParagraph"/>
              <w:numPr>
                <w:ilvl w:val="0"/>
                <w:numId w:val="5"/>
              </w:numPr>
              <w:spacing w:before="120" w:after="120"/>
              <w:rPr>
                <w:rFonts w:asciiTheme="minorBidi" w:hAnsiTheme="minorBidi" w:cstheme="minorBidi"/>
                <w:color w:val="000000" w:themeColor="text1"/>
              </w:rPr>
            </w:pPr>
            <w:r w:rsidRPr="0097493A">
              <w:rPr>
                <w:rFonts w:asciiTheme="minorBidi" w:hAnsiTheme="minorBidi"/>
                <w:color w:val="000000" w:themeColor="text1"/>
              </w:rPr>
              <w:t>Evaluation or scoring;</w:t>
            </w:r>
          </w:p>
          <w:p w14:paraId="31BF40C6" w14:textId="0B0A72ED" w:rsidR="00BA14F4" w:rsidRPr="0097493A" w:rsidRDefault="00BA14F4" w:rsidP="00BA14F4">
            <w:pPr>
              <w:pStyle w:val="ListParagraph"/>
              <w:numPr>
                <w:ilvl w:val="0"/>
                <w:numId w:val="5"/>
              </w:numPr>
              <w:spacing w:before="120" w:after="120"/>
              <w:rPr>
                <w:rFonts w:asciiTheme="minorBidi" w:hAnsiTheme="minorBidi" w:cstheme="minorBidi"/>
                <w:color w:val="000000" w:themeColor="text1"/>
              </w:rPr>
            </w:pPr>
            <w:r w:rsidRPr="0097493A">
              <w:rPr>
                <w:rFonts w:asciiTheme="minorBidi" w:hAnsiTheme="minorBidi"/>
                <w:color w:val="000000" w:themeColor="text1"/>
              </w:rPr>
              <w:t>Processing of sensitive personal data or data of a highly personal nature;</w:t>
            </w:r>
          </w:p>
          <w:p w14:paraId="2AE7B7E7" w14:textId="40A509CD" w:rsidR="00BA14F4" w:rsidRPr="0097493A" w:rsidRDefault="00BA14F4" w:rsidP="00BA14F4">
            <w:pPr>
              <w:pStyle w:val="ListParagraph"/>
              <w:numPr>
                <w:ilvl w:val="0"/>
                <w:numId w:val="5"/>
              </w:numPr>
              <w:spacing w:before="120" w:after="120"/>
              <w:rPr>
                <w:rFonts w:asciiTheme="minorBidi" w:hAnsiTheme="minorBidi" w:cstheme="minorBidi"/>
                <w:color w:val="000000" w:themeColor="text1"/>
              </w:rPr>
            </w:pPr>
            <w:r w:rsidRPr="0097493A">
              <w:rPr>
                <w:rFonts w:asciiTheme="minorBidi" w:hAnsiTheme="minorBidi"/>
                <w:color w:val="000000" w:themeColor="text1"/>
              </w:rPr>
              <w:t>Processing of data concerning vulnerable data subjects;</w:t>
            </w:r>
          </w:p>
          <w:p w14:paraId="1675C8EE" w14:textId="633A0F95" w:rsidR="00BA14F4" w:rsidRPr="0097493A" w:rsidRDefault="00BA14F4" w:rsidP="00BA14F4">
            <w:pPr>
              <w:pStyle w:val="ListParagraph"/>
              <w:numPr>
                <w:ilvl w:val="0"/>
                <w:numId w:val="5"/>
              </w:numPr>
              <w:spacing w:before="120" w:after="120"/>
              <w:rPr>
                <w:rFonts w:asciiTheme="minorBidi" w:hAnsiTheme="minorBidi" w:cstheme="minorBidi"/>
                <w:color w:val="000000" w:themeColor="text1"/>
              </w:rPr>
            </w:pPr>
            <w:r w:rsidRPr="0097493A">
              <w:rPr>
                <w:rFonts w:asciiTheme="minorBidi" w:hAnsiTheme="minorBidi"/>
                <w:color w:val="000000" w:themeColor="text1"/>
              </w:rPr>
              <w:t>Innovative technological or organisational solutions;</w:t>
            </w:r>
            <w:r w:rsidR="00594A71" w:rsidRPr="0097493A">
              <w:rPr>
                <w:rFonts w:asciiTheme="minorBidi" w:hAnsiTheme="minorBidi"/>
                <w:color w:val="000000" w:themeColor="text1"/>
              </w:rPr>
              <w:t xml:space="preserve"> and</w:t>
            </w:r>
          </w:p>
          <w:p w14:paraId="23791A63" w14:textId="77777777" w:rsidR="0059628C" w:rsidRPr="0097493A" w:rsidRDefault="00BA14F4" w:rsidP="00D457A5">
            <w:pPr>
              <w:pStyle w:val="ListParagraph"/>
              <w:numPr>
                <w:ilvl w:val="0"/>
                <w:numId w:val="5"/>
              </w:numPr>
              <w:spacing w:before="120" w:after="120"/>
              <w:rPr>
                <w:rFonts w:asciiTheme="minorBidi" w:hAnsiTheme="minorBidi" w:cstheme="minorBidi"/>
                <w:color w:val="000000" w:themeColor="text1"/>
              </w:rPr>
            </w:pPr>
            <w:r w:rsidRPr="0097493A">
              <w:rPr>
                <w:rFonts w:asciiTheme="minorBidi" w:hAnsiTheme="minorBidi"/>
                <w:color w:val="000000" w:themeColor="text1"/>
              </w:rPr>
              <w:t>Profiling, including of health, ethnicity and other characteristics.</w:t>
            </w:r>
          </w:p>
          <w:p w14:paraId="6C853CEC" w14:textId="77777777" w:rsidR="0032078D" w:rsidRPr="0097493A" w:rsidRDefault="0032078D" w:rsidP="0032078D">
            <w:pPr>
              <w:spacing w:before="120" w:after="120"/>
              <w:rPr>
                <w:rFonts w:asciiTheme="minorBidi" w:hAnsiTheme="minorBidi" w:cstheme="minorBidi"/>
                <w:b/>
                <w:bCs/>
                <w:color w:val="000000" w:themeColor="text1"/>
                <w:u w:val="single"/>
              </w:rPr>
            </w:pPr>
            <w:r w:rsidRPr="0097493A">
              <w:rPr>
                <w:rFonts w:asciiTheme="minorBidi" w:hAnsiTheme="minorBidi"/>
                <w:b/>
                <w:bCs/>
                <w:color w:val="000000" w:themeColor="text1"/>
                <w:u w:val="single"/>
              </w:rPr>
              <w:t>Limitations</w:t>
            </w:r>
          </w:p>
          <w:p w14:paraId="390A86E1" w14:textId="0AD0FDAF" w:rsidR="0032078D" w:rsidRPr="0097493A" w:rsidRDefault="00140739" w:rsidP="0032078D">
            <w:pPr>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The </w:t>
            </w:r>
            <w:r w:rsidR="00AF5D2D" w:rsidRPr="0097493A">
              <w:rPr>
                <w:rFonts w:asciiTheme="minorBidi" w:hAnsiTheme="minorBidi"/>
                <w:color w:val="000000" w:themeColor="text1"/>
              </w:rPr>
              <w:t>Tool</w:t>
            </w:r>
            <w:r w:rsidRPr="0097493A">
              <w:rPr>
                <w:rFonts w:asciiTheme="minorBidi" w:hAnsiTheme="minorBidi"/>
                <w:color w:val="000000" w:themeColor="text1"/>
              </w:rPr>
              <w:t xml:space="preserve"> </w:t>
            </w:r>
            <w:r w:rsidR="007545D8">
              <w:rPr>
                <w:rFonts w:asciiTheme="minorBidi" w:hAnsiTheme="minorBidi"/>
                <w:color w:val="000000" w:themeColor="text1"/>
              </w:rPr>
              <w:t>generates</w:t>
            </w:r>
            <w:r w:rsidRPr="0097493A">
              <w:rPr>
                <w:rFonts w:asciiTheme="minorBidi" w:hAnsiTheme="minorBidi"/>
                <w:color w:val="000000" w:themeColor="text1"/>
              </w:rPr>
              <w:t xml:space="preserve"> risk</w:t>
            </w:r>
            <w:r w:rsidRPr="0097493A" w:rsidDel="007545D8">
              <w:rPr>
                <w:rFonts w:asciiTheme="minorBidi" w:hAnsiTheme="minorBidi"/>
                <w:color w:val="000000" w:themeColor="text1"/>
              </w:rPr>
              <w:t xml:space="preserve"> </w:t>
            </w:r>
            <w:r w:rsidR="007545D8">
              <w:rPr>
                <w:rFonts w:asciiTheme="minorBidi" w:hAnsiTheme="minorBidi"/>
                <w:color w:val="000000" w:themeColor="text1"/>
              </w:rPr>
              <w:t>assessment results</w:t>
            </w:r>
            <w:r w:rsidR="007545D8" w:rsidRPr="0097493A">
              <w:rPr>
                <w:rFonts w:asciiTheme="minorBidi" w:hAnsiTheme="minorBidi"/>
                <w:color w:val="000000" w:themeColor="text1"/>
              </w:rPr>
              <w:t xml:space="preserve"> </w:t>
            </w:r>
            <w:r w:rsidRPr="0097493A">
              <w:rPr>
                <w:rFonts w:asciiTheme="minorBidi" w:hAnsiTheme="minorBidi"/>
                <w:color w:val="000000" w:themeColor="text1"/>
              </w:rPr>
              <w:t xml:space="preserve">based upon </w:t>
            </w:r>
            <w:r w:rsidR="00AA377B" w:rsidRPr="0097493A">
              <w:rPr>
                <w:rFonts w:asciiTheme="minorBidi" w:hAnsiTheme="minorBidi"/>
                <w:color w:val="000000" w:themeColor="text1"/>
              </w:rPr>
              <w:t xml:space="preserve">the level of risk from </w:t>
            </w:r>
            <w:r w:rsidR="00283A2E" w:rsidRPr="0097493A">
              <w:rPr>
                <w:rFonts w:asciiTheme="minorBidi" w:hAnsiTheme="minorBidi"/>
                <w:color w:val="000000" w:themeColor="text1"/>
              </w:rPr>
              <w:t xml:space="preserve">coronavirus </w:t>
            </w:r>
            <w:r w:rsidR="00AA377B" w:rsidRPr="0097493A">
              <w:rPr>
                <w:rFonts w:asciiTheme="minorBidi" w:hAnsiTheme="minorBidi"/>
                <w:color w:val="000000" w:themeColor="text1"/>
              </w:rPr>
              <w:t xml:space="preserve">arising to the patient for the purposes of </w:t>
            </w:r>
            <w:r w:rsidR="00F9574E" w:rsidRPr="0097493A">
              <w:rPr>
                <w:rFonts w:asciiTheme="minorBidi" w:hAnsiTheme="minorBidi"/>
                <w:color w:val="000000" w:themeColor="text1"/>
              </w:rPr>
              <w:t>clinical consultation with the patient</w:t>
            </w:r>
            <w:r w:rsidR="00AF5D2D" w:rsidRPr="0097493A">
              <w:rPr>
                <w:rFonts w:asciiTheme="minorBidi" w:hAnsiTheme="minorBidi"/>
                <w:color w:val="000000" w:themeColor="text1"/>
              </w:rPr>
              <w:t xml:space="preserve">, in preparation for a </w:t>
            </w:r>
            <w:r w:rsidR="006E7194" w:rsidRPr="0097493A">
              <w:rPr>
                <w:rFonts w:asciiTheme="minorBidi" w:hAnsiTheme="minorBidi"/>
                <w:color w:val="000000" w:themeColor="text1"/>
              </w:rPr>
              <w:t>consultation</w:t>
            </w:r>
            <w:r w:rsidR="00AF5D2D" w:rsidRPr="0097493A">
              <w:rPr>
                <w:rFonts w:asciiTheme="minorBidi" w:hAnsiTheme="minorBidi"/>
                <w:color w:val="000000" w:themeColor="text1"/>
              </w:rPr>
              <w:t xml:space="preserve"> with a patient or for</w:t>
            </w:r>
            <w:r w:rsidR="00743B8C" w:rsidRPr="0097493A">
              <w:rPr>
                <w:rFonts w:asciiTheme="minorBidi" w:hAnsiTheme="minorBidi"/>
                <w:color w:val="000000" w:themeColor="text1"/>
              </w:rPr>
              <w:t xml:space="preserve"> other</w:t>
            </w:r>
            <w:r w:rsidR="00AF5D2D" w:rsidRPr="0097493A">
              <w:rPr>
                <w:rFonts w:asciiTheme="minorBidi" w:hAnsiTheme="minorBidi"/>
                <w:color w:val="000000" w:themeColor="text1"/>
              </w:rPr>
              <w:t xml:space="preserve"> direct care purposes.</w:t>
            </w:r>
          </w:p>
          <w:p w14:paraId="58F4FEBA" w14:textId="4C51961C" w:rsidR="00F9574E" w:rsidRPr="0097493A" w:rsidRDefault="00F9574E" w:rsidP="0032078D">
            <w:pPr>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The underlying model for the </w:t>
            </w:r>
            <w:r w:rsidR="00283A2E" w:rsidRPr="0097493A">
              <w:rPr>
                <w:rFonts w:asciiTheme="minorBidi" w:hAnsiTheme="minorBidi"/>
                <w:color w:val="000000" w:themeColor="text1"/>
              </w:rPr>
              <w:t xml:space="preserve">Tool </w:t>
            </w:r>
            <w:r w:rsidR="00697838" w:rsidRPr="0097493A">
              <w:rPr>
                <w:rFonts w:asciiTheme="minorBidi" w:hAnsiTheme="minorBidi"/>
                <w:color w:val="000000" w:themeColor="text1"/>
              </w:rPr>
              <w:t xml:space="preserve">is based upon </w:t>
            </w:r>
            <w:r w:rsidR="00283A2E" w:rsidRPr="0097493A">
              <w:rPr>
                <w:rFonts w:asciiTheme="minorBidi" w:hAnsiTheme="minorBidi"/>
                <w:color w:val="000000" w:themeColor="text1"/>
              </w:rPr>
              <w:t xml:space="preserve">coronavirus </w:t>
            </w:r>
            <w:r w:rsidR="00697838" w:rsidRPr="0097493A">
              <w:rPr>
                <w:rFonts w:asciiTheme="minorBidi" w:hAnsiTheme="minorBidi"/>
                <w:color w:val="000000" w:themeColor="text1"/>
              </w:rPr>
              <w:t>experience during wave 1</w:t>
            </w:r>
            <w:r w:rsidR="00D033B8" w:rsidRPr="0097493A">
              <w:rPr>
                <w:rFonts w:asciiTheme="minorBidi" w:hAnsiTheme="minorBidi"/>
                <w:color w:val="000000" w:themeColor="text1"/>
              </w:rPr>
              <w:t xml:space="preserve"> (spring 2020)</w:t>
            </w:r>
            <w:r w:rsidR="00697838" w:rsidRPr="0097493A">
              <w:rPr>
                <w:rFonts w:asciiTheme="minorBidi" w:hAnsiTheme="minorBidi"/>
                <w:color w:val="000000" w:themeColor="text1"/>
              </w:rPr>
              <w:t xml:space="preserve"> of the pandemic and the risk to patients </w:t>
            </w:r>
            <w:r w:rsidR="00D033B8" w:rsidRPr="0097493A">
              <w:rPr>
                <w:rFonts w:asciiTheme="minorBidi" w:hAnsiTheme="minorBidi"/>
                <w:color w:val="000000" w:themeColor="text1"/>
              </w:rPr>
              <w:t xml:space="preserve">of </w:t>
            </w:r>
            <w:r w:rsidR="00283A2E" w:rsidRPr="0097493A">
              <w:rPr>
                <w:rFonts w:asciiTheme="minorBidi" w:hAnsiTheme="minorBidi"/>
                <w:color w:val="000000" w:themeColor="text1"/>
              </w:rPr>
              <w:t xml:space="preserve">coronavirus </w:t>
            </w:r>
            <w:r w:rsidR="00D033B8" w:rsidRPr="0097493A">
              <w:rPr>
                <w:rFonts w:asciiTheme="minorBidi" w:hAnsiTheme="minorBidi"/>
                <w:color w:val="000000" w:themeColor="text1"/>
              </w:rPr>
              <w:t xml:space="preserve">may, in some circumstances, </w:t>
            </w:r>
            <w:r w:rsidR="00591C64" w:rsidRPr="0097493A">
              <w:rPr>
                <w:rFonts w:asciiTheme="minorBidi" w:hAnsiTheme="minorBidi"/>
                <w:color w:val="000000" w:themeColor="text1"/>
              </w:rPr>
              <w:t>be different.</w:t>
            </w:r>
            <w:r w:rsidR="00591C64" w:rsidRPr="0097493A" w:rsidDel="007545D8">
              <w:rPr>
                <w:rFonts w:asciiTheme="minorBidi" w:hAnsiTheme="minorBidi"/>
                <w:color w:val="000000" w:themeColor="text1"/>
              </w:rPr>
              <w:t xml:space="preserve"> </w:t>
            </w:r>
            <w:r w:rsidR="00591C64" w:rsidRPr="0097493A">
              <w:rPr>
                <w:rFonts w:asciiTheme="minorBidi" w:hAnsiTheme="minorBidi"/>
                <w:color w:val="000000" w:themeColor="text1"/>
              </w:rPr>
              <w:t>In particular:</w:t>
            </w:r>
          </w:p>
          <w:p w14:paraId="79775481" w14:textId="76AC8DE8" w:rsidR="00591C64" w:rsidRPr="0097493A" w:rsidRDefault="00E55F06" w:rsidP="00591C64">
            <w:pPr>
              <w:pStyle w:val="ListParagraph"/>
              <w:numPr>
                <w:ilvl w:val="0"/>
                <w:numId w:val="15"/>
              </w:numPr>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Shielding, </w:t>
            </w:r>
            <w:r w:rsidR="005B140E" w:rsidRPr="0097493A">
              <w:rPr>
                <w:rFonts w:asciiTheme="minorBidi" w:hAnsiTheme="minorBidi"/>
                <w:color w:val="000000" w:themeColor="text1"/>
              </w:rPr>
              <w:t>s</w:t>
            </w:r>
            <w:r w:rsidR="00591C64" w:rsidRPr="0097493A">
              <w:rPr>
                <w:rFonts w:asciiTheme="minorBidi" w:hAnsiTheme="minorBidi"/>
                <w:color w:val="000000" w:themeColor="text1"/>
              </w:rPr>
              <w:t xml:space="preserve">ocial distancing measures and </w:t>
            </w:r>
            <w:r w:rsidR="00283A2E" w:rsidRPr="0097493A">
              <w:rPr>
                <w:rFonts w:asciiTheme="minorBidi" w:hAnsiTheme="minorBidi"/>
                <w:color w:val="000000" w:themeColor="text1"/>
              </w:rPr>
              <w:t xml:space="preserve">coronavirus </w:t>
            </w:r>
            <w:r w:rsidR="00F02BEC" w:rsidRPr="0097493A">
              <w:rPr>
                <w:rFonts w:asciiTheme="minorBidi" w:hAnsiTheme="minorBidi"/>
                <w:color w:val="000000" w:themeColor="text1"/>
              </w:rPr>
              <w:t>infection prevalence may be different now</w:t>
            </w:r>
            <w:r w:rsidR="0051774C" w:rsidRPr="0097493A">
              <w:rPr>
                <w:rFonts w:asciiTheme="minorBidi" w:hAnsiTheme="minorBidi"/>
                <w:color w:val="000000" w:themeColor="text1"/>
              </w:rPr>
              <w:t>;</w:t>
            </w:r>
          </w:p>
          <w:p w14:paraId="65A7809A" w14:textId="2D3F5F06" w:rsidR="0051774C" w:rsidRPr="004C60C9" w:rsidRDefault="0051774C" w:rsidP="00591C64">
            <w:pPr>
              <w:pStyle w:val="ListParagraph"/>
              <w:numPr>
                <w:ilvl w:val="0"/>
                <w:numId w:val="15"/>
              </w:numPr>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Certain health conditions </w:t>
            </w:r>
            <w:r w:rsidRPr="004C60C9">
              <w:rPr>
                <w:rFonts w:asciiTheme="minorBidi" w:hAnsiTheme="minorBidi"/>
                <w:color w:val="000000" w:themeColor="text1"/>
              </w:rPr>
              <w:t xml:space="preserve">may not </w:t>
            </w:r>
            <w:r w:rsidR="00DC1979" w:rsidRPr="004C60C9">
              <w:rPr>
                <w:rFonts w:asciiTheme="minorBidi" w:hAnsiTheme="minorBidi"/>
                <w:color w:val="000000" w:themeColor="text1"/>
              </w:rPr>
              <w:t xml:space="preserve">have been identified as representing particular </w:t>
            </w:r>
            <w:r w:rsidR="00283A2E" w:rsidRPr="004C60C9">
              <w:rPr>
                <w:rFonts w:asciiTheme="minorBidi" w:hAnsiTheme="minorBidi"/>
                <w:color w:val="000000" w:themeColor="text1"/>
              </w:rPr>
              <w:t xml:space="preserve">coronavirus </w:t>
            </w:r>
            <w:r w:rsidR="00DC1979" w:rsidRPr="004C60C9">
              <w:rPr>
                <w:rFonts w:asciiTheme="minorBidi" w:hAnsiTheme="minorBidi"/>
                <w:color w:val="000000" w:themeColor="text1"/>
              </w:rPr>
              <w:t xml:space="preserve">related risks in </w:t>
            </w:r>
            <w:r w:rsidR="00B70479" w:rsidRPr="004C60C9">
              <w:rPr>
                <w:rFonts w:asciiTheme="minorBidi" w:hAnsiTheme="minorBidi"/>
                <w:color w:val="000000" w:themeColor="text1"/>
              </w:rPr>
              <w:t xml:space="preserve">the </w:t>
            </w:r>
            <w:r w:rsidR="00283A2E" w:rsidRPr="004C60C9">
              <w:rPr>
                <w:rFonts w:asciiTheme="minorBidi" w:hAnsiTheme="minorBidi"/>
                <w:color w:val="000000" w:themeColor="text1"/>
              </w:rPr>
              <w:t xml:space="preserve">Tool </w:t>
            </w:r>
            <w:r w:rsidR="00B70479" w:rsidRPr="004C60C9">
              <w:rPr>
                <w:rFonts w:asciiTheme="minorBidi" w:hAnsiTheme="minorBidi"/>
                <w:color w:val="000000" w:themeColor="text1"/>
              </w:rPr>
              <w:t>but may arise subsequently;</w:t>
            </w:r>
            <w:r w:rsidR="0062113D" w:rsidRPr="004C60C9">
              <w:rPr>
                <w:rFonts w:asciiTheme="minorBidi" w:hAnsiTheme="minorBidi"/>
                <w:color w:val="000000" w:themeColor="text1"/>
              </w:rPr>
              <w:t xml:space="preserve"> and</w:t>
            </w:r>
          </w:p>
          <w:p w14:paraId="1981DDC7" w14:textId="10AD8C65" w:rsidR="0062113D" w:rsidRPr="004C60C9" w:rsidRDefault="0062113D" w:rsidP="00591C64">
            <w:pPr>
              <w:pStyle w:val="ListParagraph"/>
              <w:numPr>
                <w:ilvl w:val="0"/>
                <w:numId w:val="15"/>
              </w:num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The widespread availability of </w:t>
            </w:r>
            <w:r w:rsidR="00283A2E" w:rsidRPr="004C60C9">
              <w:rPr>
                <w:rFonts w:asciiTheme="minorBidi" w:hAnsiTheme="minorBidi"/>
                <w:color w:val="000000" w:themeColor="text1"/>
              </w:rPr>
              <w:t xml:space="preserve">coronavirus </w:t>
            </w:r>
            <w:r w:rsidRPr="004C60C9">
              <w:rPr>
                <w:rFonts w:asciiTheme="minorBidi" w:hAnsiTheme="minorBidi"/>
                <w:color w:val="000000" w:themeColor="text1"/>
              </w:rPr>
              <w:t>testing.</w:t>
            </w:r>
          </w:p>
          <w:p w14:paraId="5B5BF152" w14:textId="432E264F" w:rsidR="00B70479" w:rsidRPr="004C60C9" w:rsidRDefault="00FD65EA" w:rsidP="00E55F06">
            <w:p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The </w:t>
            </w:r>
            <w:r w:rsidR="006D66D3" w:rsidRPr="004C60C9">
              <w:rPr>
                <w:rFonts w:asciiTheme="minorBidi" w:hAnsiTheme="minorBidi"/>
                <w:color w:val="000000" w:themeColor="text1"/>
              </w:rPr>
              <w:t xml:space="preserve">Tool </w:t>
            </w:r>
            <w:r w:rsidRPr="004C60C9">
              <w:rPr>
                <w:rFonts w:asciiTheme="minorBidi" w:hAnsiTheme="minorBidi"/>
                <w:color w:val="000000" w:themeColor="text1"/>
              </w:rPr>
              <w:t xml:space="preserve">shall be updated as knowledge of </w:t>
            </w:r>
            <w:r w:rsidR="00283A2E" w:rsidRPr="004C60C9">
              <w:rPr>
                <w:rFonts w:asciiTheme="minorBidi" w:hAnsiTheme="minorBidi"/>
                <w:color w:val="000000" w:themeColor="text1"/>
              </w:rPr>
              <w:t xml:space="preserve">coronavirus </w:t>
            </w:r>
            <w:r w:rsidR="0062113D" w:rsidRPr="004C60C9">
              <w:rPr>
                <w:rFonts w:asciiTheme="minorBidi" w:hAnsiTheme="minorBidi"/>
                <w:color w:val="000000" w:themeColor="text1"/>
              </w:rPr>
              <w:t xml:space="preserve">risks matures.  </w:t>
            </w:r>
          </w:p>
        </w:tc>
      </w:tr>
    </w:tbl>
    <w:p w14:paraId="4AA90619" w14:textId="77777777" w:rsidR="00CF39D4" w:rsidRPr="004C60C9" w:rsidRDefault="00CF39D4" w:rsidP="00D457A5">
      <w:pPr>
        <w:spacing w:before="120" w:after="120" w:line="240" w:lineRule="auto"/>
        <w:rPr>
          <w:rFonts w:asciiTheme="minorBidi" w:eastAsia="Times New Roman" w:hAnsiTheme="minorBidi"/>
          <w:szCs w:val="20"/>
          <w:lang w:eastAsia="en-GB"/>
        </w:rPr>
      </w:pPr>
    </w:p>
    <w:p w14:paraId="515BBFE1" w14:textId="47DCE990" w:rsidR="00CF39D4" w:rsidRPr="004C60C9" w:rsidRDefault="00CF39D4" w:rsidP="000959FF">
      <w:pPr>
        <w:pStyle w:val="Heading1"/>
        <w:rPr>
          <w:rFonts w:asciiTheme="minorBidi" w:hAnsiTheme="minorBidi"/>
          <w:lang w:val="en-GB" w:eastAsia="en-GB"/>
        </w:rPr>
      </w:pPr>
      <w:r w:rsidRPr="004C60C9">
        <w:rPr>
          <w:rFonts w:asciiTheme="minorBidi" w:hAnsiTheme="minorBidi"/>
          <w:lang w:val="en-GB" w:eastAsia="en-GB"/>
        </w:rPr>
        <w:t>Step 2: Describe the processing</w:t>
      </w:r>
    </w:p>
    <w:tbl>
      <w:tblPr>
        <w:tblStyle w:val="TableGrid"/>
        <w:tblW w:w="0" w:type="auto"/>
        <w:tblLook w:val="04A0" w:firstRow="1" w:lastRow="0" w:firstColumn="1" w:lastColumn="0" w:noHBand="0" w:noVBand="1"/>
      </w:tblPr>
      <w:tblGrid>
        <w:gridCol w:w="9770"/>
      </w:tblGrid>
      <w:tr w:rsidR="00CF39D4" w:rsidRPr="00625312" w14:paraId="5E6D4D3F" w14:textId="77777777" w:rsidTr="005553BD">
        <w:tc>
          <w:tcPr>
            <w:tcW w:w="9994" w:type="dxa"/>
            <w:shd w:val="clear" w:color="auto" w:fill="DBE5F1" w:themeFill="accent1" w:themeFillTint="33"/>
          </w:tcPr>
          <w:p w14:paraId="06C8BFA8" w14:textId="65D3F8BD" w:rsidR="00CF39D4" w:rsidRPr="004C60C9" w:rsidRDefault="00CF39D4" w:rsidP="00FA2A9A">
            <w:pPr>
              <w:keepNext/>
              <w:spacing w:before="120" w:after="120"/>
              <w:rPr>
                <w:rFonts w:asciiTheme="minorBidi" w:hAnsiTheme="minorBidi" w:cstheme="minorBidi"/>
              </w:rPr>
            </w:pPr>
          </w:p>
        </w:tc>
      </w:tr>
      <w:tr w:rsidR="00FA2A9A" w:rsidRPr="00625312" w14:paraId="6C9F17CC" w14:textId="77777777" w:rsidTr="009B6615">
        <w:trPr>
          <w:trHeight w:val="2542"/>
        </w:trPr>
        <w:tc>
          <w:tcPr>
            <w:tcW w:w="9994" w:type="dxa"/>
          </w:tcPr>
          <w:p w14:paraId="236EF0C2" w14:textId="2F200634" w:rsidR="005C4291" w:rsidRPr="004C60C9" w:rsidRDefault="00062523" w:rsidP="005C4291">
            <w:p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The healthcare organisation </w:t>
            </w:r>
            <w:r w:rsidR="00594A71" w:rsidRPr="004C60C9">
              <w:rPr>
                <w:rFonts w:asciiTheme="minorBidi" w:hAnsiTheme="minorBidi"/>
                <w:color w:val="000000" w:themeColor="text1"/>
              </w:rPr>
              <w:t>will c</w:t>
            </w:r>
            <w:r w:rsidR="005C4291" w:rsidRPr="004C60C9">
              <w:rPr>
                <w:rFonts w:asciiTheme="minorBidi" w:hAnsiTheme="minorBidi"/>
                <w:color w:val="000000" w:themeColor="text1"/>
              </w:rPr>
              <w:t>ollect the personal data:</w:t>
            </w:r>
          </w:p>
          <w:p w14:paraId="46538031" w14:textId="5C8085BB" w:rsidR="005C4291" w:rsidRPr="004C60C9" w:rsidRDefault="005C4291" w:rsidP="005C4291">
            <w:pPr>
              <w:pStyle w:val="ListParagraph"/>
              <w:numPr>
                <w:ilvl w:val="0"/>
                <w:numId w:val="8"/>
              </w:numPr>
              <w:spacing w:before="120" w:after="120"/>
              <w:rPr>
                <w:rFonts w:asciiTheme="minorBidi" w:hAnsiTheme="minorBidi" w:cstheme="minorBidi"/>
                <w:color w:val="000000" w:themeColor="text1"/>
              </w:rPr>
            </w:pPr>
            <w:r w:rsidRPr="004C60C9">
              <w:rPr>
                <w:rFonts w:asciiTheme="minorBidi" w:hAnsiTheme="minorBidi"/>
                <w:color w:val="000000" w:themeColor="text1"/>
              </w:rPr>
              <w:t>Directly from the patient, in a clinical consultation, with the patient</w:t>
            </w:r>
            <w:r w:rsidR="00D705C5" w:rsidRPr="004C60C9">
              <w:rPr>
                <w:rFonts w:asciiTheme="minorBidi" w:hAnsiTheme="minorBidi"/>
                <w:color w:val="000000" w:themeColor="text1"/>
              </w:rPr>
              <w:t xml:space="preserve"> or for the purposes of direct patient care</w:t>
            </w:r>
            <w:r w:rsidRPr="004C60C9">
              <w:rPr>
                <w:rFonts w:asciiTheme="minorBidi" w:hAnsiTheme="minorBidi"/>
                <w:color w:val="000000" w:themeColor="text1"/>
              </w:rPr>
              <w:t>;</w:t>
            </w:r>
          </w:p>
          <w:p w14:paraId="42B037FD" w14:textId="49973964" w:rsidR="00D705C5" w:rsidRPr="004C60C9" w:rsidRDefault="005C4291" w:rsidP="00D705C5">
            <w:pPr>
              <w:pStyle w:val="ListParagraph"/>
              <w:numPr>
                <w:ilvl w:val="0"/>
                <w:numId w:val="8"/>
              </w:num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From patient records held by the healthcare organisation, </w:t>
            </w:r>
            <w:r w:rsidR="00D705C5" w:rsidRPr="004C60C9">
              <w:rPr>
                <w:rFonts w:asciiTheme="minorBidi" w:hAnsiTheme="minorBidi"/>
                <w:color w:val="000000" w:themeColor="text1"/>
              </w:rPr>
              <w:t>for the purposes of direct patient care</w:t>
            </w:r>
            <w:r w:rsidRPr="004C60C9">
              <w:rPr>
                <w:rFonts w:asciiTheme="minorBidi" w:hAnsiTheme="minorBidi"/>
                <w:color w:val="000000" w:themeColor="text1"/>
              </w:rPr>
              <w:t>;</w:t>
            </w:r>
          </w:p>
          <w:p w14:paraId="4F1D1556" w14:textId="3E6E1A4E" w:rsidR="005C4291" w:rsidRPr="004C60C9" w:rsidRDefault="00062523" w:rsidP="005C4291">
            <w:p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The healthcare organisation </w:t>
            </w:r>
            <w:r w:rsidR="00AA59AA" w:rsidRPr="004C60C9">
              <w:rPr>
                <w:rFonts w:asciiTheme="minorBidi" w:hAnsiTheme="minorBidi"/>
                <w:color w:val="000000" w:themeColor="text1"/>
              </w:rPr>
              <w:t>will u</w:t>
            </w:r>
            <w:r w:rsidR="005C4291" w:rsidRPr="004C60C9">
              <w:rPr>
                <w:rFonts w:asciiTheme="minorBidi" w:hAnsiTheme="minorBidi"/>
                <w:color w:val="000000" w:themeColor="text1"/>
              </w:rPr>
              <w:t>se the personal data</w:t>
            </w:r>
            <w:r w:rsidR="00AA59AA" w:rsidRPr="004C60C9">
              <w:rPr>
                <w:rFonts w:asciiTheme="minorBidi" w:hAnsiTheme="minorBidi"/>
                <w:color w:val="000000" w:themeColor="text1"/>
              </w:rPr>
              <w:t xml:space="preserve"> as follows</w:t>
            </w:r>
            <w:r w:rsidR="005C4291" w:rsidRPr="004C60C9">
              <w:rPr>
                <w:rFonts w:asciiTheme="minorBidi" w:hAnsiTheme="minorBidi"/>
                <w:color w:val="000000" w:themeColor="text1"/>
              </w:rPr>
              <w:t>:</w:t>
            </w:r>
          </w:p>
          <w:p w14:paraId="0B1AFCF0" w14:textId="5D9EC9F3" w:rsidR="00434C1B" w:rsidRPr="004C60C9" w:rsidRDefault="00434C1B" w:rsidP="00434C1B">
            <w:pPr>
              <w:pStyle w:val="ListParagraph"/>
              <w:numPr>
                <w:ilvl w:val="0"/>
                <w:numId w:val="8"/>
              </w:numPr>
              <w:spacing w:before="120" w:after="120"/>
              <w:rPr>
                <w:rFonts w:asciiTheme="minorBidi" w:hAnsiTheme="minorBidi" w:cstheme="minorBidi"/>
                <w:color w:val="000000" w:themeColor="text1"/>
              </w:rPr>
            </w:pPr>
            <w:r w:rsidRPr="004C60C9">
              <w:rPr>
                <w:rFonts w:asciiTheme="minorBidi" w:hAnsiTheme="minorBidi"/>
                <w:color w:val="000000" w:themeColor="text1"/>
              </w:rPr>
              <w:t>Personal data is not input</w:t>
            </w:r>
            <w:r w:rsidR="00AA59AA" w:rsidRPr="004C60C9">
              <w:rPr>
                <w:rFonts w:asciiTheme="minorBidi" w:hAnsiTheme="minorBidi"/>
                <w:color w:val="000000" w:themeColor="text1"/>
              </w:rPr>
              <w:t>ted</w:t>
            </w:r>
            <w:r w:rsidRPr="004C60C9">
              <w:rPr>
                <w:rFonts w:asciiTheme="minorBidi" w:hAnsiTheme="minorBidi"/>
                <w:color w:val="000000" w:themeColor="text1"/>
              </w:rPr>
              <w:t xml:space="preserve"> into the </w:t>
            </w:r>
            <w:r w:rsidR="006D66D3" w:rsidRPr="004C60C9">
              <w:rPr>
                <w:rFonts w:asciiTheme="minorBidi" w:hAnsiTheme="minorBidi"/>
                <w:color w:val="000000" w:themeColor="text1"/>
              </w:rPr>
              <w:t>Tool</w:t>
            </w:r>
            <w:r w:rsidRPr="004C60C9">
              <w:rPr>
                <w:rFonts w:asciiTheme="minorBidi" w:hAnsiTheme="minorBidi"/>
                <w:color w:val="000000" w:themeColor="text1"/>
              </w:rPr>
              <w:t>.</w:t>
            </w:r>
            <w:r w:rsidRPr="004C60C9" w:rsidDel="007545D8">
              <w:rPr>
                <w:rFonts w:asciiTheme="minorBidi" w:hAnsiTheme="minorBidi"/>
                <w:color w:val="000000" w:themeColor="text1"/>
              </w:rPr>
              <w:t xml:space="preserve"> </w:t>
            </w:r>
            <w:r w:rsidRPr="004C60C9">
              <w:rPr>
                <w:rFonts w:asciiTheme="minorBidi" w:hAnsiTheme="minorBidi"/>
                <w:color w:val="000000" w:themeColor="text1"/>
              </w:rPr>
              <w:t xml:space="preserve">Characteristics </w:t>
            </w:r>
            <w:r w:rsidR="008A0798" w:rsidRPr="004C60C9">
              <w:rPr>
                <w:rFonts w:asciiTheme="minorBidi" w:hAnsiTheme="minorBidi"/>
                <w:color w:val="000000" w:themeColor="text1"/>
              </w:rPr>
              <w:t xml:space="preserve">obtained from the patient </w:t>
            </w:r>
            <w:r w:rsidRPr="004C60C9">
              <w:rPr>
                <w:rFonts w:asciiTheme="minorBidi" w:hAnsiTheme="minorBidi"/>
                <w:color w:val="000000" w:themeColor="text1"/>
              </w:rPr>
              <w:t xml:space="preserve">and/or from their healthcare records are </w:t>
            </w:r>
            <w:r w:rsidR="003C14A1" w:rsidRPr="004C60C9">
              <w:rPr>
                <w:rFonts w:asciiTheme="minorBidi" w:hAnsiTheme="minorBidi"/>
                <w:color w:val="000000" w:themeColor="text1"/>
              </w:rPr>
              <w:t xml:space="preserve">inputted </w:t>
            </w:r>
            <w:r w:rsidR="005C4291" w:rsidRPr="004C60C9">
              <w:rPr>
                <w:rFonts w:asciiTheme="minorBidi" w:hAnsiTheme="minorBidi"/>
                <w:color w:val="000000" w:themeColor="text1"/>
              </w:rPr>
              <w:t xml:space="preserve">into the </w:t>
            </w:r>
            <w:r w:rsidR="006D66D3" w:rsidRPr="004C60C9">
              <w:rPr>
                <w:rFonts w:asciiTheme="minorBidi" w:hAnsiTheme="minorBidi"/>
                <w:color w:val="000000" w:themeColor="text1"/>
              </w:rPr>
              <w:t>Tool</w:t>
            </w:r>
            <w:r w:rsidR="00AA59AA" w:rsidRPr="004C60C9">
              <w:rPr>
                <w:rFonts w:asciiTheme="minorBidi" w:hAnsiTheme="minorBidi"/>
                <w:color w:val="000000" w:themeColor="text1"/>
              </w:rPr>
              <w:t>,</w:t>
            </w:r>
            <w:r w:rsidR="00AA59AA" w:rsidRPr="004C60C9" w:rsidDel="00AA59AA">
              <w:rPr>
                <w:rFonts w:asciiTheme="minorBidi" w:hAnsiTheme="minorBidi"/>
                <w:color w:val="000000" w:themeColor="text1"/>
              </w:rPr>
              <w:t xml:space="preserve"> </w:t>
            </w:r>
            <w:r w:rsidRPr="004C60C9">
              <w:rPr>
                <w:rFonts w:asciiTheme="minorBidi" w:hAnsiTheme="minorBidi"/>
                <w:color w:val="000000" w:themeColor="text1"/>
              </w:rPr>
              <w:t>but</w:t>
            </w:r>
            <w:r w:rsidR="00AA59AA" w:rsidRPr="004C60C9">
              <w:rPr>
                <w:rFonts w:asciiTheme="minorBidi" w:hAnsiTheme="minorBidi"/>
                <w:color w:val="000000" w:themeColor="text1"/>
              </w:rPr>
              <w:t xml:space="preserve"> they</w:t>
            </w:r>
            <w:r w:rsidRPr="004C60C9">
              <w:rPr>
                <w:rFonts w:asciiTheme="minorBidi" w:hAnsiTheme="minorBidi"/>
                <w:color w:val="000000" w:themeColor="text1"/>
              </w:rPr>
              <w:t xml:space="preserve"> do not identify the patient.</w:t>
            </w:r>
            <w:r w:rsidRPr="004C60C9" w:rsidDel="007545D8">
              <w:rPr>
                <w:rFonts w:asciiTheme="minorBidi" w:hAnsiTheme="minorBidi"/>
                <w:color w:val="000000" w:themeColor="text1"/>
              </w:rPr>
              <w:t xml:space="preserve"> </w:t>
            </w:r>
            <w:r w:rsidRPr="004C60C9">
              <w:rPr>
                <w:rFonts w:asciiTheme="minorBidi" w:hAnsiTheme="minorBidi"/>
                <w:color w:val="000000" w:themeColor="text1"/>
              </w:rPr>
              <w:t>The only potentially identifiable data input is the postcode which</w:t>
            </w:r>
            <w:r w:rsidR="00AA59AA" w:rsidRPr="004C60C9">
              <w:rPr>
                <w:rFonts w:asciiTheme="minorBidi" w:hAnsiTheme="minorBidi"/>
                <w:color w:val="000000" w:themeColor="text1"/>
              </w:rPr>
              <w:t xml:space="preserve"> is</w:t>
            </w:r>
            <w:r w:rsidRPr="004C60C9">
              <w:rPr>
                <w:rFonts w:asciiTheme="minorBidi" w:hAnsiTheme="minorBidi"/>
                <w:color w:val="000000" w:themeColor="text1"/>
              </w:rPr>
              <w:t xml:space="preserve"> immediately converted into </w:t>
            </w:r>
            <w:r w:rsidR="00AA59AA" w:rsidRPr="004C60C9">
              <w:rPr>
                <w:rFonts w:asciiTheme="minorBidi" w:hAnsiTheme="minorBidi"/>
                <w:color w:val="000000" w:themeColor="text1"/>
              </w:rPr>
              <w:t xml:space="preserve">a </w:t>
            </w:r>
            <w:r w:rsidRPr="004C60C9">
              <w:rPr>
                <w:rFonts w:asciiTheme="minorBidi" w:hAnsiTheme="minorBidi"/>
                <w:color w:val="000000" w:themeColor="text1"/>
              </w:rPr>
              <w:t xml:space="preserve">non-identifiable social deprivation number, which feeds into the risk </w:t>
            </w:r>
            <w:r w:rsidR="007545D8">
              <w:rPr>
                <w:rFonts w:asciiTheme="minorBidi" w:hAnsiTheme="minorBidi"/>
                <w:color w:val="000000" w:themeColor="text1"/>
              </w:rPr>
              <w:t>assessment results</w:t>
            </w:r>
            <w:r w:rsidR="007545D8" w:rsidRPr="004C60C9">
              <w:rPr>
                <w:rFonts w:asciiTheme="minorBidi" w:hAnsiTheme="minorBidi"/>
                <w:color w:val="000000" w:themeColor="text1"/>
              </w:rPr>
              <w:t xml:space="preserve"> </w:t>
            </w:r>
            <w:r w:rsidRPr="004C60C9">
              <w:rPr>
                <w:rFonts w:asciiTheme="minorBidi" w:hAnsiTheme="minorBidi"/>
                <w:color w:val="000000" w:themeColor="text1"/>
              </w:rPr>
              <w:t xml:space="preserve">generated by the </w:t>
            </w:r>
            <w:r w:rsidR="0080524B" w:rsidRPr="004C60C9">
              <w:rPr>
                <w:rFonts w:asciiTheme="minorBidi" w:hAnsiTheme="minorBidi"/>
                <w:color w:val="000000" w:themeColor="text1"/>
              </w:rPr>
              <w:t>Tool</w:t>
            </w:r>
            <w:r w:rsidRPr="004C60C9">
              <w:rPr>
                <w:rFonts w:asciiTheme="minorBidi" w:hAnsiTheme="minorBidi"/>
                <w:color w:val="000000" w:themeColor="text1"/>
              </w:rPr>
              <w:t>.</w:t>
            </w:r>
          </w:p>
          <w:p w14:paraId="00BB2FF4" w14:textId="2FB66331" w:rsidR="008A0798" w:rsidRPr="004C60C9" w:rsidRDefault="005C4291" w:rsidP="00434C1B">
            <w:pPr>
              <w:pStyle w:val="ListParagraph"/>
              <w:numPr>
                <w:ilvl w:val="0"/>
                <w:numId w:val="8"/>
              </w:num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Discuss the risk </w:t>
            </w:r>
            <w:r w:rsidR="007545D8">
              <w:rPr>
                <w:rFonts w:asciiTheme="minorBidi" w:hAnsiTheme="minorBidi"/>
                <w:color w:val="000000" w:themeColor="text1"/>
              </w:rPr>
              <w:t>assessment results</w:t>
            </w:r>
            <w:r w:rsidR="007545D8" w:rsidRPr="004C60C9">
              <w:rPr>
                <w:rFonts w:asciiTheme="minorBidi" w:hAnsiTheme="minorBidi"/>
                <w:color w:val="000000" w:themeColor="text1"/>
              </w:rPr>
              <w:t xml:space="preserve"> </w:t>
            </w:r>
            <w:r w:rsidRPr="004C60C9">
              <w:rPr>
                <w:rFonts w:asciiTheme="minorBidi" w:hAnsiTheme="minorBidi"/>
                <w:color w:val="000000" w:themeColor="text1"/>
              </w:rPr>
              <w:t>with the patient in context of a direct care healthcare conversation between the clinician and the patient;</w:t>
            </w:r>
          </w:p>
          <w:p w14:paraId="1B78E155" w14:textId="3326F8B0" w:rsidR="005C4291" w:rsidRPr="004C60C9" w:rsidRDefault="00062523" w:rsidP="005C4291">
            <w:p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The healthcare organisation </w:t>
            </w:r>
            <w:r w:rsidR="00AA59AA" w:rsidRPr="004C60C9">
              <w:rPr>
                <w:rFonts w:asciiTheme="minorBidi" w:hAnsiTheme="minorBidi"/>
                <w:color w:val="000000" w:themeColor="text1"/>
              </w:rPr>
              <w:t>will record and</w:t>
            </w:r>
            <w:r w:rsidR="00B82546" w:rsidRPr="004C60C9">
              <w:rPr>
                <w:rFonts w:asciiTheme="minorBidi" w:hAnsiTheme="minorBidi"/>
                <w:color w:val="000000" w:themeColor="text1"/>
              </w:rPr>
              <w:t xml:space="preserve"> </w:t>
            </w:r>
            <w:r w:rsidR="00AA59AA" w:rsidRPr="004C60C9">
              <w:rPr>
                <w:rFonts w:asciiTheme="minorBidi" w:hAnsiTheme="minorBidi"/>
                <w:color w:val="000000" w:themeColor="text1"/>
              </w:rPr>
              <w:t>s</w:t>
            </w:r>
            <w:r w:rsidR="005C4291" w:rsidRPr="004C60C9">
              <w:rPr>
                <w:rFonts w:asciiTheme="minorBidi" w:hAnsiTheme="minorBidi"/>
                <w:color w:val="000000" w:themeColor="text1"/>
              </w:rPr>
              <w:t>tore the personal data</w:t>
            </w:r>
            <w:r w:rsidR="00AA59AA" w:rsidRPr="004C60C9">
              <w:rPr>
                <w:rFonts w:asciiTheme="minorBidi" w:hAnsiTheme="minorBidi"/>
                <w:color w:val="000000" w:themeColor="text1"/>
              </w:rPr>
              <w:t xml:space="preserve"> as follows</w:t>
            </w:r>
            <w:r w:rsidR="005C4291" w:rsidRPr="004C60C9">
              <w:rPr>
                <w:rFonts w:asciiTheme="minorBidi" w:hAnsiTheme="minorBidi"/>
                <w:color w:val="000000" w:themeColor="text1"/>
              </w:rPr>
              <w:t>:-</w:t>
            </w:r>
          </w:p>
          <w:p w14:paraId="541CF0F5" w14:textId="6B090D61" w:rsidR="005C4291" w:rsidRPr="004C60C9" w:rsidRDefault="005C4291" w:rsidP="005C4291">
            <w:pPr>
              <w:pStyle w:val="ListParagraph"/>
              <w:numPr>
                <w:ilvl w:val="0"/>
                <w:numId w:val="8"/>
              </w:num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Record the fact that a </w:t>
            </w:r>
            <w:r w:rsidR="00C4245E" w:rsidRPr="004C60C9">
              <w:rPr>
                <w:rFonts w:asciiTheme="minorBidi" w:hAnsiTheme="minorBidi"/>
                <w:color w:val="000000" w:themeColor="text1"/>
              </w:rPr>
              <w:t>coronavirus</w:t>
            </w:r>
            <w:r w:rsidRPr="004C60C9">
              <w:rPr>
                <w:rFonts w:asciiTheme="minorBidi" w:hAnsiTheme="minorBidi"/>
                <w:color w:val="000000" w:themeColor="text1"/>
              </w:rPr>
              <w:t xml:space="preserve"> risk </w:t>
            </w:r>
            <w:r w:rsidR="00B7125E" w:rsidRPr="004C60C9">
              <w:rPr>
                <w:rFonts w:asciiTheme="minorBidi" w:hAnsiTheme="minorBidi"/>
                <w:color w:val="000000" w:themeColor="text1"/>
              </w:rPr>
              <w:t xml:space="preserve">assessment </w:t>
            </w:r>
            <w:r w:rsidRPr="004C60C9">
              <w:rPr>
                <w:rFonts w:asciiTheme="minorBidi" w:hAnsiTheme="minorBidi"/>
                <w:color w:val="000000" w:themeColor="text1"/>
              </w:rPr>
              <w:t>has been obtained</w:t>
            </w:r>
            <w:r w:rsidR="00150749" w:rsidRPr="004C60C9">
              <w:rPr>
                <w:rFonts w:asciiTheme="minorBidi" w:hAnsiTheme="minorBidi"/>
                <w:color w:val="000000" w:themeColor="text1"/>
              </w:rPr>
              <w:t xml:space="preserve">, the version number of the </w:t>
            </w:r>
            <w:r w:rsidR="0080524B" w:rsidRPr="004C60C9">
              <w:rPr>
                <w:rFonts w:asciiTheme="minorBidi" w:hAnsiTheme="minorBidi"/>
                <w:color w:val="000000" w:themeColor="text1"/>
              </w:rPr>
              <w:t xml:space="preserve">Tool </w:t>
            </w:r>
            <w:r w:rsidRPr="004C60C9">
              <w:rPr>
                <w:rFonts w:asciiTheme="minorBidi" w:hAnsiTheme="minorBidi"/>
                <w:color w:val="000000" w:themeColor="text1"/>
              </w:rPr>
              <w:t xml:space="preserve">and/or the risk </w:t>
            </w:r>
            <w:r w:rsidR="00B7125E" w:rsidRPr="004C60C9">
              <w:rPr>
                <w:rFonts w:asciiTheme="minorBidi" w:hAnsiTheme="minorBidi"/>
                <w:color w:val="000000" w:themeColor="text1"/>
              </w:rPr>
              <w:t xml:space="preserve">assessment results </w:t>
            </w:r>
            <w:r w:rsidRPr="004C60C9">
              <w:rPr>
                <w:rFonts w:asciiTheme="minorBidi" w:hAnsiTheme="minorBidi"/>
                <w:color w:val="000000" w:themeColor="text1"/>
              </w:rPr>
              <w:t>on the patient’s record.</w:t>
            </w:r>
          </w:p>
          <w:p w14:paraId="4A410EF5" w14:textId="64637433" w:rsidR="005C4291" w:rsidRPr="004C60C9" w:rsidRDefault="00062523" w:rsidP="005C4291">
            <w:pPr>
              <w:pStyle w:val="ListParagraph"/>
              <w:numPr>
                <w:ilvl w:val="0"/>
                <w:numId w:val="8"/>
              </w:numPr>
              <w:spacing w:before="120" w:after="120"/>
              <w:rPr>
                <w:rFonts w:asciiTheme="minorBidi" w:hAnsiTheme="minorBidi" w:cstheme="minorBidi"/>
                <w:i/>
                <w:iCs/>
                <w:color w:val="000000" w:themeColor="text1"/>
              </w:rPr>
            </w:pPr>
            <w:r w:rsidRPr="004C60C9">
              <w:rPr>
                <w:rFonts w:asciiTheme="minorBidi" w:hAnsiTheme="minorBidi"/>
                <w:color w:val="000000" w:themeColor="text1"/>
              </w:rPr>
              <w:t xml:space="preserve">The </w:t>
            </w:r>
            <w:r w:rsidR="008A0798" w:rsidRPr="004C60C9">
              <w:rPr>
                <w:rFonts w:asciiTheme="minorBidi" w:hAnsiTheme="minorBidi"/>
                <w:color w:val="000000" w:themeColor="text1"/>
              </w:rPr>
              <w:t xml:space="preserve">healthcare </w:t>
            </w:r>
            <w:r w:rsidR="00150749" w:rsidRPr="004C60C9">
              <w:rPr>
                <w:rFonts w:asciiTheme="minorBidi" w:hAnsiTheme="minorBidi"/>
                <w:color w:val="000000" w:themeColor="text1"/>
              </w:rPr>
              <w:t>organisation</w:t>
            </w:r>
            <w:r w:rsidR="008A0798" w:rsidRPr="004C60C9">
              <w:rPr>
                <w:rFonts w:asciiTheme="minorBidi" w:hAnsiTheme="minorBidi"/>
                <w:color w:val="000000" w:themeColor="text1"/>
              </w:rPr>
              <w:t xml:space="preserve"> may also </w:t>
            </w:r>
            <w:r w:rsidR="00382FE0" w:rsidRPr="004C60C9">
              <w:rPr>
                <w:rFonts w:asciiTheme="minorBidi" w:hAnsiTheme="minorBidi"/>
                <w:color w:val="000000" w:themeColor="text1"/>
              </w:rPr>
              <w:t xml:space="preserve">record other </w:t>
            </w:r>
            <w:r w:rsidR="008A0798" w:rsidRPr="004C60C9">
              <w:rPr>
                <w:rFonts w:asciiTheme="minorBidi" w:hAnsiTheme="minorBidi"/>
                <w:color w:val="000000" w:themeColor="text1"/>
              </w:rPr>
              <w:t>personal data provided by the patient</w:t>
            </w:r>
            <w:r w:rsidR="00382FE0" w:rsidRPr="004C60C9">
              <w:rPr>
                <w:rFonts w:asciiTheme="minorBidi" w:hAnsiTheme="minorBidi"/>
                <w:color w:val="000000" w:themeColor="text1"/>
              </w:rPr>
              <w:t xml:space="preserve"> or obtained in the consultation</w:t>
            </w:r>
            <w:r w:rsidR="008A0798" w:rsidRPr="004C60C9">
              <w:rPr>
                <w:rFonts w:asciiTheme="minorBidi" w:hAnsiTheme="minorBidi"/>
                <w:color w:val="000000" w:themeColor="text1"/>
              </w:rPr>
              <w:t xml:space="preserve"> where appropriate to update </w:t>
            </w:r>
            <w:r w:rsidR="00AA59AA" w:rsidRPr="004C60C9">
              <w:rPr>
                <w:rFonts w:asciiTheme="minorBidi" w:hAnsiTheme="minorBidi"/>
                <w:color w:val="000000" w:themeColor="text1"/>
              </w:rPr>
              <w:t xml:space="preserve">the </w:t>
            </w:r>
            <w:r w:rsidR="008A0798" w:rsidRPr="004C60C9">
              <w:rPr>
                <w:rFonts w:asciiTheme="minorBidi" w:hAnsiTheme="minorBidi"/>
                <w:color w:val="000000" w:themeColor="text1"/>
              </w:rPr>
              <w:t>patient record</w:t>
            </w:r>
          </w:p>
          <w:p w14:paraId="4FEB1577" w14:textId="55531FC0" w:rsidR="008A0798" w:rsidRPr="004C60C9" w:rsidRDefault="008A0798" w:rsidP="005C4291">
            <w:pPr>
              <w:pStyle w:val="ListParagraph"/>
              <w:numPr>
                <w:ilvl w:val="0"/>
                <w:numId w:val="8"/>
              </w:num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No personal data is stored on the </w:t>
            </w:r>
            <w:r w:rsidR="0080524B" w:rsidRPr="004C60C9">
              <w:rPr>
                <w:rFonts w:asciiTheme="minorBidi" w:hAnsiTheme="minorBidi"/>
                <w:color w:val="000000" w:themeColor="text1"/>
              </w:rPr>
              <w:t>Tool</w:t>
            </w:r>
            <w:r w:rsidR="009D2ACB" w:rsidRPr="004C60C9">
              <w:rPr>
                <w:rFonts w:asciiTheme="minorBidi" w:hAnsiTheme="minorBidi" w:cstheme="minorBidi"/>
                <w:color w:val="000000" w:themeColor="text1"/>
              </w:rPr>
              <w:t xml:space="preserve"> or </w:t>
            </w:r>
            <w:r w:rsidR="0080524B" w:rsidRPr="004C60C9">
              <w:rPr>
                <w:rFonts w:asciiTheme="minorBidi" w:hAnsiTheme="minorBidi"/>
                <w:color w:val="000000" w:themeColor="text1"/>
              </w:rPr>
              <w:t>NHS Digital platforms</w:t>
            </w:r>
            <w:r w:rsidRPr="004C60C9">
              <w:rPr>
                <w:rFonts w:asciiTheme="minorBidi" w:hAnsiTheme="minorBidi"/>
                <w:color w:val="000000" w:themeColor="text1"/>
              </w:rPr>
              <w:t xml:space="preserve">.  </w:t>
            </w:r>
          </w:p>
          <w:p w14:paraId="56902791" w14:textId="4AA20B17" w:rsidR="00434C1B" w:rsidRPr="004C60C9" w:rsidRDefault="00062523" w:rsidP="00434C1B">
            <w:p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The healthcare organisation </w:t>
            </w:r>
            <w:r w:rsidR="00E16C95" w:rsidRPr="004C60C9">
              <w:rPr>
                <w:rFonts w:asciiTheme="minorBidi" w:hAnsiTheme="minorBidi"/>
                <w:color w:val="000000" w:themeColor="text1"/>
              </w:rPr>
              <w:t xml:space="preserve">consider that the processing </w:t>
            </w:r>
            <w:r w:rsidR="009D2ACB" w:rsidRPr="004C60C9">
              <w:rPr>
                <w:rFonts w:asciiTheme="minorBidi" w:hAnsiTheme="minorBidi" w:cstheme="minorBidi"/>
                <w:color w:val="000000" w:themeColor="text1"/>
              </w:rPr>
              <w:t xml:space="preserve">is </w:t>
            </w:r>
            <w:r w:rsidR="00E16C95" w:rsidRPr="004C60C9">
              <w:rPr>
                <w:rFonts w:asciiTheme="minorBidi" w:hAnsiTheme="minorBidi"/>
                <w:color w:val="000000" w:themeColor="text1"/>
              </w:rPr>
              <w:t>likely to be high risk</w:t>
            </w:r>
            <w:r w:rsidR="00382FE0" w:rsidRPr="004C60C9">
              <w:rPr>
                <w:rFonts w:asciiTheme="minorBidi" w:hAnsiTheme="minorBidi"/>
                <w:color w:val="000000" w:themeColor="text1"/>
              </w:rPr>
              <w:t xml:space="preserve"> (as defined in GDPR)</w:t>
            </w:r>
            <w:r w:rsidR="00E16C95" w:rsidRPr="004C60C9">
              <w:rPr>
                <w:rFonts w:asciiTheme="minorBidi" w:hAnsiTheme="minorBidi"/>
                <w:color w:val="000000" w:themeColor="text1"/>
              </w:rPr>
              <w:t xml:space="preserve"> for the following reasons:</w:t>
            </w:r>
          </w:p>
          <w:p w14:paraId="44D9D21C" w14:textId="3E439CAD" w:rsidR="00434C1B" w:rsidRPr="004C60C9" w:rsidRDefault="00434C1B" w:rsidP="00434C1B">
            <w:pPr>
              <w:pStyle w:val="ListParagraph"/>
              <w:numPr>
                <w:ilvl w:val="0"/>
                <w:numId w:val="8"/>
              </w:num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While the </w:t>
            </w:r>
            <w:r w:rsidR="002B597C" w:rsidRPr="004C60C9">
              <w:rPr>
                <w:rFonts w:asciiTheme="minorBidi" w:hAnsiTheme="minorBidi"/>
                <w:color w:val="000000" w:themeColor="text1"/>
              </w:rPr>
              <w:t xml:space="preserve">Tool </w:t>
            </w:r>
            <w:r w:rsidRPr="004C60C9">
              <w:rPr>
                <w:rFonts w:asciiTheme="minorBidi" w:hAnsiTheme="minorBidi"/>
                <w:color w:val="000000" w:themeColor="text1"/>
              </w:rPr>
              <w:t xml:space="preserve">itself does not process personal data, </w:t>
            </w:r>
            <w:r w:rsidR="00AA59AA" w:rsidRPr="004C60C9">
              <w:rPr>
                <w:rFonts w:asciiTheme="minorBidi" w:hAnsiTheme="minorBidi"/>
                <w:color w:val="000000" w:themeColor="text1"/>
              </w:rPr>
              <w:t xml:space="preserve">the use of it by the clinician means that </w:t>
            </w:r>
            <w:r w:rsidR="00062523" w:rsidRPr="004C60C9">
              <w:rPr>
                <w:rFonts w:asciiTheme="minorBidi" w:hAnsiTheme="minorBidi"/>
                <w:color w:val="000000" w:themeColor="text1"/>
              </w:rPr>
              <w:t xml:space="preserve">the </w:t>
            </w:r>
            <w:r w:rsidR="00904776" w:rsidRPr="004C60C9">
              <w:rPr>
                <w:rFonts w:asciiTheme="minorBidi" w:hAnsiTheme="minorBidi"/>
                <w:color w:val="000000" w:themeColor="text1"/>
              </w:rPr>
              <w:t xml:space="preserve">healthcare organisation </w:t>
            </w:r>
            <w:r w:rsidRPr="004C60C9">
              <w:rPr>
                <w:rFonts w:asciiTheme="minorBidi" w:hAnsiTheme="minorBidi"/>
                <w:color w:val="000000" w:themeColor="text1"/>
              </w:rPr>
              <w:t xml:space="preserve">is processing personal data including special category </w:t>
            </w:r>
            <w:r w:rsidR="000A4C2E">
              <w:rPr>
                <w:rFonts w:asciiTheme="minorBidi" w:hAnsiTheme="minorBidi"/>
                <w:color w:val="000000" w:themeColor="text1"/>
              </w:rPr>
              <w:t xml:space="preserve">data (as defined by Article 9 of </w:t>
            </w:r>
            <w:r w:rsidR="00474553">
              <w:rPr>
                <w:rFonts w:asciiTheme="minorBidi" w:hAnsiTheme="minorBidi"/>
                <w:color w:val="000000" w:themeColor="text1"/>
              </w:rPr>
              <w:t>UK GDPR)</w:t>
            </w:r>
            <w:r w:rsidRPr="004C60C9">
              <w:rPr>
                <w:rFonts w:asciiTheme="minorBidi" w:hAnsiTheme="minorBidi"/>
                <w:color w:val="000000" w:themeColor="text1"/>
              </w:rPr>
              <w:t xml:space="preserve"> because </w:t>
            </w:r>
            <w:r w:rsidR="00E16C95" w:rsidRPr="004C60C9">
              <w:rPr>
                <w:rFonts w:asciiTheme="minorBidi" w:hAnsiTheme="minorBidi"/>
                <w:color w:val="000000" w:themeColor="text1"/>
              </w:rPr>
              <w:t xml:space="preserve">we </w:t>
            </w:r>
            <w:r w:rsidRPr="004C60C9">
              <w:rPr>
                <w:rFonts w:asciiTheme="minorBidi" w:hAnsiTheme="minorBidi"/>
                <w:color w:val="000000" w:themeColor="text1"/>
              </w:rPr>
              <w:t>can identify the patient who is in consultation with the</w:t>
            </w:r>
            <w:r w:rsidR="00E16C95" w:rsidRPr="004C60C9">
              <w:rPr>
                <w:rFonts w:asciiTheme="minorBidi" w:hAnsiTheme="minorBidi"/>
                <w:color w:val="000000" w:themeColor="text1"/>
              </w:rPr>
              <w:t xml:space="preserve"> clin</w:t>
            </w:r>
            <w:r w:rsidR="000148D8" w:rsidRPr="004C60C9">
              <w:rPr>
                <w:rFonts w:asciiTheme="minorBidi" w:hAnsiTheme="minorBidi"/>
                <w:color w:val="000000" w:themeColor="text1"/>
              </w:rPr>
              <w:t>i</w:t>
            </w:r>
            <w:r w:rsidR="00E16C95" w:rsidRPr="004C60C9">
              <w:rPr>
                <w:rFonts w:asciiTheme="minorBidi" w:hAnsiTheme="minorBidi"/>
                <w:color w:val="000000" w:themeColor="text1"/>
              </w:rPr>
              <w:t>cian</w:t>
            </w:r>
            <w:r w:rsidRPr="004C60C9">
              <w:rPr>
                <w:rFonts w:asciiTheme="minorBidi" w:hAnsiTheme="minorBidi"/>
                <w:color w:val="000000" w:themeColor="text1"/>
              </w:rPr>
              <w:t>.</w:t>
            </w:r>
            <w:r w:rsidRPr="004C60C9" w:rsidDel="007545D8">
              <w:rPr>
                <w:rFonts w:asciiTheme="minorBidi" w:hAnsiTheme="minorBidi"/>
                <w:color w:val="000000" w:themeColor="text1"/>
              </w:rPr>
              <w:t xml:space="preserve"> </w:t>
            </w:r>
            <w:r w:rsidRPr="004C60C9">
              <w:rPr>
                <w:rFonts w:asciiTheme="minorBidi" w:hAnsiTheme="minorBidi"/>
                <w:color w:val="000000" w:themeColor="text1"/>
              </w:rPr>
              <w:t>The high risk processing being undertaken by the health organisation includes:</w:t>
            </w:r>
          </w:p>
          <w:p w14:paraId="2D806447" w14:textId="42DE7622" w:rsidR="00434C1B" w:rsidRPr="004C60C9" w:rsidRDefault="00434C1B" w:rsidP="00434C1B">
            <w:pPr>
              <w:pStyle w:val="ListParagraph"/>
              <w:numPr>
                <w:ilvl w:val="1"/>
                <w:numId w:val="10"/>
              </w:num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Evaluation or scoring (by virtue of the risk </w:t>
            </w:r>
            <w:r w:rsidR="004B4157" w:rsidRPr="004C60C9">
              <w:rPr>
                <w:rFonts w:asciiTheme="minorBidi" w:hAnsiTheme="minorBidi"/>
                <w:color w:val="000000" w:themeColor="text1"/>
              </w:rPr>
              <w:t>assessment results</w:t>
            </w:r>
            <w:r w:rsidRPr="004C60C9">
              <w:rPr>
                <w:rFonts w:asciiTheme="minorBidi" w:hAnsiTheme="minorBidi"/>
                <w:color w:val="000000" w:themeColor="text1"/>
              </w:rPr>
              <w:t>);</w:t>
            </w:r>
          </w:p>
          <w:p w14:paraId="3193C3B2" w14:textId="6108597B" w:rsidR="00434C1B" w:rsidRPr="004C60C9" w:rsidRDefault="00434C1B" w:rsidP="00434C1B">
            <w:pPr>
              <w:pStyle w:val="ListParagraph"/>
              <w:numPr>
                <w:ilvl w:val="1"/>
                <w:numId w:val="10"/>
              </w:numPr>
              <w:spacing w:before="120" w:after="120"/>
              <w:rPr>
                <w:rFonts w:asciiTheme="minorBidi" w:hAnsiTheme="minorBidi" w:cstheme="minorBidi"/>
                <w:color w:val="000000" w:themeColor="text1"/>
              </w:rPr>
            </w:pPr>
            <w:r w:rsidRPr="004C60C9">
              <w:rPr>
                <w:rFonts w:asciiTheme="minorBidi" w:hAnsiTheme="minorBidi"/>
                <w:color w:val="000000" w:themeColor="text1"/>
              </w:rPr>
              <w:t>Processing of sensitive personal data or data of a highly personal nature (through collection and assessment, and discussion with the patient);</w:t>
            </w:r>
          </w:p>
          <w:p w14:paraId="0CC75D95" w14:textId="17BF5B08" w:rsidR="00434C1B" w:rsidRPr="004C60C9" w:rsidRDefault="00434C1B" w:rsidP="00434C1B">
            <w:pPr>
              <w:pStyle w:val="ListParagraph"/>
              <w:numPr>
                <w:ilvl w:val="1"/>
                <w:numId w:val="10"/>
              </w:numPr>
              <w:spacing w:before="120" w:after="120"/>
              <w:rPr>
                <w:rFonts w:asciiTheme="minorBidi" w:hAnsiTheme="minorBidi" w:cstheme="minorBidi"/>
                <w:color w:val="000000" w:themeColor="text1"/>
              </w:rPr>
            </w:pPr>
            <w:r w:rsidRPr="004C60C9">
              <w:rPr>
                <w:rFonts w:asciiTheme="minorBidi" w:hAnsiTheme="minorBidi"/>
                <w:color w:val="000000" w:themeColor="text1"/>
              </w:rPr>
              <w:t>Processing of data concerning vulnerable data subjects (as some data subjects will be elderly, have learning difficulties</w:t>
            </w:r>
            <w:r w:rsidR="00B36D91" w:rsidRPr="004C60C9">
              <w:rPr>
                <w:rFonts w:asciiTheme="minorBidi" w:hAnsiTheme="minorBidi"/>
                <w:color w:val="000000" w:themeColor="text1"/>
              </w:rPr>
              <w:t>, mental health needs and other vulnerabilities)</w:t>
            </w:r>
            <w:r w:rsidRPr="004C60C9">
              <w:rPr>
                <w:rFonts w:asciiTheme="minorBidi" w:hAnsiTheme="minorBidi"/>
                <w:color w:val="000000" w:themeColor="text1"/>
              </w:rPr>
              <w:t>;</w:t>
            </w:r>
          </w:p>
          <w:p w14:paraId="575DCF68" w14:textId="689A75AC" w:rsidR="00434C1B" w:rsidRPr="004C60C9" w:rsidRDefault="00434C1B" w:rsidP="00434C1B">
            <w:pPr>
              <w:pStyle w:val="ListParagraph"/>
              <w:numPr>
                <w:ilvl w:val="1"/>
                <w:numId w:val="10"/>
              </w:numPr>
              <w:spacing w:before="120" w:after="120"/>
              <w:rPr>
                <w:rFonts w:asciiTheme="minorBidi" w:hAnsiTheme="minorBidi" w:cstheme="minorBidi"/>
                <w:color w:val="000000" w:themeColor="text1"/>
              </w:rPr>
            </w:pPr>
            <w:r w:rsidRPr="004C60C9">
              <w:rPr>
                <w:rFonts w:asciiTheme="minorBidi" w:hAnsiTheme="minorBidi"/>
                <w:color w:val="000000" w:themeColor="text1"/>
              </w:rPr>
              <w:t>Innovative technological or organisational solutions</w:t>
            </w:r>
            <w:r w:rsidR="00B36D91" w:rsidRPr="004C60C9">
              <w:rPr>
                <w:rFonts w:asciiTheme="minorBidi" w:hAnsiTheme="minorBidi"/>
                <w:color w:val="000000" w:themeColor="text1"/>
              </w:rPr>
              <w:t xml:space="preserve"> (by virtue of the </w:t>
            </w:r>
            <w:r w:rsidR="001820F4" w:rsidRPr="004C60C9">
              <w:rPr>
                <w:rFonts w:asciiTheme="minorBidi" w:hAnsiTheme="minorBidi"/>
                <w:color w:val="000000" w:themeColor="text1"/>
              </w:rPr>
              <w:t>Tool</w:t>
            </w:r>
            <w:r w:rsidR="00B36D91" w:rsidRPr="004C60C9">
              <w:rPr>
                <w:rFonts w:asciiTheme="minorBidi" w:hAnsiTheme="minorBidi"/>
                <w:color w:val="000000" w:themeColor="text1"/>
              </w:rPr>
              <w:t>)</w:t>
            </w:r>
            <w:r w:rsidRPr="004C60C9">
              <w:rPr>
                <w:rFonts w:asciiTheme="minorBidi" w:hAnsiTheme="minorBidi"/>
                <w:color w:val="000000" w:themeColor="text1"/>
              </w:rPr>
              <w:t>;</w:t>
            </w:r>
          </w:p>
          <w:p w14:paraId="67475F89" w14:textId="631F9008" w:rsidR="002E719D" w:rsidRPr="004C60C9" w:rsidRDefault="00434C1B" w:rsidP="00C574EA">
            <w:pPr>
              <w:pStyle w:val="ListParagraph"/>
              <w:numPr>
                <w:ilvl w:val="1"/>
                <w:numId w:val="10"/>
              </w:numPr>
              <w:spacing w:before="120" w:after="120"/>
              <w:rPr>
                <w:rFonts w:asciiTheme="minorBidi" w:hAnsiTheme="minorBidi" w:cstheme="minorBidi"/>
                <w:color w:val="000000" w:themeColor="text1"/>
              </w:rPr>
            </w:pPr>
            <w:r w:rsidRPr="004C60C9">
              <w:rPr>
                <w:rFonts w:asciiTheme="minorBidi" w:hAnsiTheme="minorBidi"/>
                <w:color w:val="000000" w:themeColor="text1"/>
              </w:rPr>
              <w:t>Profiling, including of health, ethnicity and other characteristics</w:t>
            </w:r>
            <w:r w:rsidR="00B36D91" w:rsidRPr="004C60C9">
              <w:rPr>
                <w:rFonts w:asciiTheme="minorBidi" w:hAnsiTheme="minorBidi"/>
                <w:color w:val="000000" w:themeColor="text1"/>
              </w:rPr>
              <w:t xml:space="preserve"> (through delivering</w:t>
            </w:r>
            <w:r w:rsidR="00B36D91" w:rsidRPr="004C60C9" w:rsidDel="007545D8">
              <w:rPr>
                <w:rFonts w:asciiTheme="minorBidi" w:hAnsiTheme="minorBidi"/>
                <w:color w:val="000000" w:themeColor="text1"/>
              </w:rPr>
              <w:t xml:space="preserve"> </w:t>
            </w:r>
            <w:r w:rsidR="00B36D91" w:rsidRPr="004C60C9">
              <w:rPr>
                <w:rFonts w:asciiTheme="minorBidi" w:hAnsiTheme="minorBidi"/>
                <w:color w:val="000000" w:themeColor="text1"/>
              </w:rPr>
              <w:t xml:space="preserve">risk </w:t>
            </w:r>
            <w:r w:rsidR="007545D8">
              <w:rPr>
                <w:rFonts w:asciiTheme="minorBidi" w:hAnsiTheme="minorBidi"/>
                <w:color w:val="000000" w:themeColor="text1"/>
              </w:rPr>
              <w:t>assessment results</w:t>
            </w:r>
            <w:r w:rsidR="00B36D91" w:rsidRPr="004C60C9">
              <w:rPr>
                <w:rFonts w:asciiTheme="minorBidi" w:hAnsiTheme="minorBidi"/>
                <w:color w:val="000000" w:themeColor="text1"/>
              </w:rPr>
              <w:t>)</w:t>
            </w:r>
            <w:r w:rsidRPr="004C60C9">
              <w:rPr>
                <w:rFonts w:asciiTheme="minorBidi" w:hAnsiTheme="minorBidi"/>
                <w:color w:val="000000" w:themeColor="text1"/>
              </w:rPr>
              <w:t>.</w:t>
            </w:r>
          </w:p>
          <w:p w14:paraId="1888904A" w14:textId="77777777" w:rsidR="002E719D" w:rsidRPr="004C60C9" w:rsidRDefault="002E719D" w:rsidP="002E719D">
            <w:pPr>
              <w:pStyle w:val="ListParagraph"/>
              <w:spacing w:before="120" w:after="120"/>
              <w:ind w:left="360"/>
              <w:rPr>
                <w:rFonts w:asciiTheme="minorBidi" w:hAnsiTheme="minorBidi" w:cstheme="minorBidi"/>
                <w:color w:val="000000" w:themeColor="text1"/>
              </w:rPr>
            </w:pPr>
          </w:p>
          <w:p w14:paraId="5F2290EF" w14:textId="16FE533C" w:rsidR="0054700F" w:rsidRPr="004C60C9" w:rsidRDefault="002E719D" w:rsidP="001851AF">
            <w:pPr>
              <w:pStyle w:val="ListParagraph"/>
              <w:spacing w:before="120" w:after="120"/>
              <w:ind w:left="360"/>
              <w:rPr>
                <w:rFonts w:asciiTheme="minorBidi" w:hAnsiTheme="minorBidi" w:cstheme="minorBidi"/>
                <w:color w:val="000000" w:themeColor="text1"/>
              </w:rPr>
            </w:pPr>
            <w:r w:rsidRPr="004C60C9">
              <w:rPr>
                <w:rFonts w:asciiTheme="minorBidi" w:hAnsiTheme="minorBidi"/>
                <w:color w:val="000000" w:themeColor="text1"/>
              </w:rPr>
              <w:t xml:space="preserve">Please refer to the </w:t>
            </w:r>
            <w:r w:rsidR="009D2ACB" w:rsidRPr="004C60C9">
              <w:rPr>
                <w:rFonts w:asciiTheme="minorBidi" w:hAnsiTheme="minorBidi" w:cstheme="minorBidi"/>
                <w:color w:val="000000" w:themeColor="text1"/>
              </w:rPr>
              <w:t>h</w:t>
            </w:r>
            <w:r w:rsidRPr="004C60C9">
              <w:rPr>
                <w:rFonts w:asciiTheme="minorBidi" w:hAnsiTheme="minorBidi"/>
                <w:color w:val="000000" w:themeColor="text1"/>
              </w:rPr>
              <w:t xml:space="preserve">ealth </w:t>
            </w:r>
            <w:r w:rsidR="009D2ACB" w:rsidRPr="004C60C9">
              <w:rPr>
                <w:rFonts w:asciiTheme="minorBidi" w:hAnsiTheme="minorBidi" w:cstheme="minorBidi"/>
                <w:color w:val="000000" w:themeColor="text1"/>
              </w:rPr>
              <w:t>o</w:t>
            </w:r>
            <w:r w:rsidRPr="004C60C9">
              <w:rPr>
                <w:rFonts w:asciiTheme="minorBidi" w:hAnsiTheme="minorBidi"/>
                <w:color w:val="000000" w:themeColor="text1"/>
              </w:rPr>
              <w:t>rganisation</w:t>
            </w:r>
            <w:r w:rsidR="009D2ACB" w:rsidRPr="004C60C9">
              <w:rPr>
                <w:rFonts w:asciiTheme="minorBidi" w:hAnsiTheme="minorBidi" w:cstheme="minorBidi"/>
                <w:color w:val="000000" w:themeColor="text1"/>
              </w:rPr>
              <w:t>’</w:t>
            </w:r>
            <w:r w:rsidRPr="004C60C9">
              <w:rPr>
                <w:rFonts w:asciiTheme="minorBidi" w:hAnsiTheme="minorBidi"/>
                <w:color w:val="000000" w:themeColor="text1"/>
              </w:rPr>
              <w:t xml:space="preserve">s full Privacy Notice for details of </w:t>
            </w:r>
            <w:r w:rsidR="000C34EC" w:rsidRPr="004C60C9">
              <w:rPr>
                <w:rFonts w:asciiTheme="minorBidi" w:hAnsiTheme="minorBidi"/>
                <w:color w:val="000000" w:themeColor="text1"/>
              </w:rPr>
              <w:t>where they may onwardly share personal data.</w:t>
            </w:r>
          </w:p>
          <w:p w14:paraId="73F3D77F" w14:textId="5A654FBE" w:rsidR="005C4291" w:rsidRPr="004C60C9" w:rsidRDefault="005C4291" w:rsidP="001851AF">
            <w:pPr>
              <w:spacing w:before="120" w:after="120"/>
              <w:rPr>
                <w:rFonts w:asciiTheme="minorBidi" w:hAnsiTheme="minorBidi" w:cstheme="minorBidi"/>
                <w:color w:val="000000" w:themeColor="text1"/>
              </w:rPr>
            </w:pPr>
          </w:p>
        </w:tc>
      </w:tr>
    </w:tbl>
    <w:p w14:paraId="65CD6064" w14:textId="77777777" w:rsidR="00CF39D4" w:rsidRPr="004C60C9" w:rsidRDefault="00CF39D4" w:rsidP="00CF39D4">
      <w:pPr>
        <w:spacing w:line="240" w:lineRule="auto"/>
        <w:rPr>
          <w:rFonts w:asciiTheme="minorBidi" w:hAnsiTheme="minorBidi"/>
          <w:sz w:val="24"/>
          <w:szCs w:val="24"/>
        </w:rPr>
      </w:pPr>
    </w:p>
    <w:tbl>
      <w:tblPr>
        <w:tblStyle w:val="TableGrid"/>
        <w:tblW w:w="0" w:type="auto"/>
        <w:tblLook w:val="04A0" w:firstRow="1" w:lastRow="0" w:firstColumn="1" w:lastColumn="0" w:noHBand="0" w:noVBand="1"/>
      </w:tblPr>
      <w:tblGrid>
        <w:gridCol w:w="9770"/>
      </w:tblGrid>
      <w:tr w:rsidR="00CF39D4" w:rsidRPr="00625312" w14:paraId="48784EBA" w14:textId="77777777" w:rsidTr="005553BD">
        <w:tc>
          <w:tcPr>
            <w:tcW w:w="9770" w:type="dxa"/>
            <w:shd w:val="clear" w:color="auto" w:fill="DBE5F1" w:themeFill="accent1" w:themeFillTint="33"/>
          </w:tcPr>
          <w:p w14:paraId="12F7D378" w14:textId="0FFA4B19" w:rsidR="00CF39D4" w:rsidRPr="004C60C9" w:rsidRDefault="00CF39D4" w:rsidP="00FA2A9A">
            <w:pPr>
              <w:keepNext/>
              <w:spacing w:before="120" w:after="120"/>
              <w:rPr>
                <w:rFonts w:asciiTheme="minorBidi" w:hAnsiTheme="minorBidi" w:cstheme="minorBidi"/>
              </w:rPr>
            </w:pPr>
          </w:p>
        </w:tc>
      </w:tr>
      <w:tr w:rsidR="00FA2A9A" w:rsidRPr="00625312" w14:paraId="49644615" w14:textId="77777777" w:rsidTr="005553BD">
        <w:trPr>
          <w:trHeight w:val="5102"/>
        </w:trPr>
        <w:tc>
          <w:tcPr>
            <w:tcW w:w="9770" w:type="dxa"/>
          </w:tcPr>
          <w:p w14:paraId="5F3B4A8E" w14:textId="35CBD188" w:rsidR="00C4630C" w:rsidRPr="004C60C9" w:rsidRDefault="00904776" w:rsidP="0059628C">
            <w:pPr>
              <w:spacing w:before="120" w:after="120"/>
              <w:rPr>
                <w:rFonts w:asciiTheme="minorBidi" w:hAnsiTheme="minorBidi" w:cstheme="minorBidi"/>
                <w:color w:val="000000" w:themeColor="text1"/>
              </w:rPr>
            </w:pPr>
            <w:r w:rsidRPr="004C60C9">
              <w:rPr>
                <w:rFonts w:asciiTheme="minorBidi" w:hAnsiTheme="minorBidi"/>
                <w:color w:val="000000" w:themeColor="text1"/>
              </w:rPr>
              <w:t>T</w:t>
            </w:r>
            <w:r w:rsidR="00B9351E" w:rsidRPr="004C60C9">
              <w:rPr>
                <w:rFonts w:asciiTheme="minorBidi" w:hAnsiTheme="minorBidi"/>
                <w:color w:val="000000" w:themeColor="text1"/>
              </w:rPr>
              <w:t xml:space="preserve">he </w:t>
            </w:r>
            <w:r w:rsidRPr="004C60C9">
              <w:rPr>
                <w:rFonts w:asciiTheme="minorBidi" w:hAnsiTheme="minorBidi"/>
                <w:color w:val="000000" w:themeColor="text1"/>
              </w:rPr>
              <w:t>clinician</w:t>
            </w:r>
            <w:r w:rsidR="00B9351E" w:rsidRPr="004C60C9">
              <w:rPr>
                <w:rFonts w:asciiTheme="minorBidi" w:hAnsiTheme="minorBidi"/>
                <w:color w:val="000000" w:themeColor="text1"/>
              </w:rPr>
              <w:t xml:space="preserve"> </w:t>
            </w:r>
            <w:r w:rsidRPr="004C60C9">
              <w:rPr>
                <w:rFonts w:asciiTheme="minorBidi" w:hAnsiTheme="minorBidi"/>
                <w:color w:val="000000" w:themeColor="text1"/>
              </w:rPr>
              <w:t xml:space="preserve">enters </w:t>
            </w:r>
            <w:r w:rsidR="0059628C" w:rsidRPr="004C60C9">
              <w:rPr>
                <w:rFonts w:asciiTheme="minorBidi" w:hAnsiTheme="minorBidi"/>
                <w:color w:val="000000" w:themeColor="text1"/>
              </w:rPr>
              <w:t xml:space="preserve">the </w:t>
            </w:r>
            <w:r w:rsidR="00150749" w:rsidRPr="004C60C9">
              <w:rPr>
                <w:rFonts w:asciiTheme="minorBidi" w:hAnsiTheme="minorBidi"/>
                <w:color w:val="000000" w:themeColor="text1"/>
              </w:rPr>
              <w:t xml:space="preserve">following </w:t>
            </w:r>
            <w:r w:rsidR="0059628C" w:rsidRPr="004C60C9">
              <w:rPr>
                <w:rFonts w:asciiTheme="minorBidi" w:hAnsiTheme="minorBidi"/>
                <w:color w:val="000000" w:themeColor="text1"/>
              </w:rPr>
              <w:t xml:space="preserve">key risk characteristics </w:t>
            </w:r>
            <w:r w:rsidR="00150749" w:rsidRPr="004C60C9">
              <w:rPr>
                <w:rFonts w:asciiTheme="minorBidi" w:hAnsiTheme="minorBidi"/>
                <w:color w:val="000000" w:themeColor="text1"/>
              </w:rPr>
              <w:t xml:space="preserve">of the patient into the </w:t>
            </w:r>
            <w:r w:rsidR="00CB1394" w:rsidRPr="004C60C9">
              <w:rPr>
                <w:rFonts w:asciiTheme="minorBidi" w:hAnsiTheme="minorBidi"/>
                <w:color w:val="000000" w:themeColor="text1"/>
              </w:rPr>
              <w:t>Tool</w:t>
            </w:r>
            <w:r w:rsidR="00150749" w:rsidRPr="004C60C9">
              <w:rPr>
                <w:rFonts w:asciiTheme="minorBidi" w:hAnsiTheme="minorBidi"/>
                <w:color w:val="000000" w:themeColor="text1"/>
              </w:rPr>
              <w:t xml:space="preserve"> </w:t>
            </w:r>
            <w:r w:rsidR="0059628C" w:rsidRPr="004C60C9">
              <w:rPr>
                <w:rFonts w:asciiTheme="minorBidi" w:hAnsiTheme="minorBidi"/>
                <w:color w:val="000000" w:themeColor="text1"/>
              </w:rPr>
              <w:t xml:space="preserve">to assess </w:t>
            </w:r>
            <w:r w:rsidR="004E0B87" w:rsidRPr="004C60C9">
              <w:rPr>
                <w:rFonts w:asciiTheme="minorBidi" w:hAnsiTheme="minorBidi"/>
                <w:color w:val="000000" w:themeColor="text1"/>
              </w:rPr>
              <w:t>coronavirus</w:t>
            </w:r>
            <w:r w:rsidR="0059628C" w:rsidRPr="004C60C9">
              <w:rPr>
                <w:rFonts w:asciiTheme="minorBidi" w:hAnsiTheme="minorBidi"/>
                <w:color w:val="000000" w:themeColor="text1"/>
              </w:rPr>
              <w:t xml:space="preserve"> risk</w:t>
            </w:r>
            <w:r w:rsidR="00B9351E" w:rsidRPr="004C60C9">
              <w:rPr>
                <w:rFonts w:asciiTheme="minorBidi" w:hAnsiTheme="minorBidi"/>
                <w:color w:val="000000" w:themeColor="text1"/>
              </w:rPr>
              <w:t xml:space="preserve"> as part of a consultation with </w:t>
            </w:r>
            <w:r w:rsidR="00C4630C" w:rsidRPr="004C60C9">
              <w:rPr>
                <w:rFonts w:asciiTheme="minorBidi" w:hAnsiTheme="minorBidi"/>
                <w:color w:val="000000" w:themeColor="text1"/>
              </w:rPr>
              <w:t xml:space="preserve">a </w:t>
            </w:r>
            <w:r w:rsidR="00B9351E" w:rsidRPr="004C60C9">
              <w:rPr>
                <w:rFonts w:asciiTheme="minorBidi" w:hAnsiTheme="minorBidi"/>
                <w:color w:val="000000" w:themeColor="text1"/>
              </w:rPr>
              <w:t>patient</w:t>
            </w:r>
            <w:r w:rsidRPr="004C60C9">
              <w:rPr>
                <w:rFonts w:asciiTheme="minorBidi" w:hAnsiTheme="minorBidi"/>
                <w:color w:val="000000" w:themeColor="text1"/>
              </w:rPr>
              <w:t>:</w:t>
            </w:r>
          </w:p>
          <w:p w14:paraId="477B313E" w14:textId="7E5D5C2C" w:rsidR="0059628C" w:rsidRPr="009B0BE8" w:rsidRDefault="0059628C" w:rsidP="009B0BE8">
            <w:pPr>
              <w:pStyle w:val="ListParagraph"/>
              <w:numPr>
                <w:ilvl w:val="2"/>
                <w:numId w:val="8"/>
              </w:numPr>
              <w:spacing w:before="120" w:after="120"/>
              <w:ind w:left="741" w:hanging="425"/>
              <w:rPr>
                <w:rFonts w:asciiTheme="minorBidi" w:hAnsiTheme="minorBidi" w:cstheme="minorBidi"/>
                <w:color w:val="000000" w:themeColor="text1"/>
              </w:rPr>
            </w:pPr>
            <w:r w:rsidRPr="009B0BE8">
              <w:rPr>
                <w:rFonts w:asciiTheme="minorBidi" w:hAnsiTheme="minorBidi"/>
                <w:color w:val="000000" w:themeColor="text1"/>
              </w:rPr>
              <w:t>Age (</w:t>
            </w:r>
            <w:r w:rsidR="00FC7EAB" w:rsidRPr="009B0BE8">
              <w:rPr>
                <w:rFonts w:asciiTheme="minorBidi" w:hAnsiTheme="minorBidi"/>
                <w:color w:val="000000" w:themeColor="text1"/>
              </w:rPr>
              <w:t>over</w:t>
            </w:r>
            <w:r w:rsidR="00F84C5A" w:rsidRPr="009B0BE8">
              <w:rPr>
                <w:rFonts w:asciiTheme="minorBidi" w:hAnsiTheme="minorBidi"/>
                <w:color w:val="000000" w:themeColor="text1"/>
              </w:rPr>
              <w:t xml:space="preserve"> </w:t>
            </w:r>
            <w:r w:rsidRPr="009B0BE8">
              <w:rPr>
                <w:rFonts w:asciiTheme="minorBidi" w:hAnsiTheme="minorBidi"/>
                <w:color w:val="000000" w:themeColor="text1"/>
              </w:rPr>
              <w:t>19</w:t>
            </w:r>
            <w:r w:rsidR="00F84C5A" w:rsidRPr="009B0BE8">
              <w:rPr>
                <w:rFonts w:asciiTheme="minorBidi" w:hAnsiTheme="minorBidi"/>
                <w:color w:val="000000" w:themeColor="text1"/>
              </w:rPr>
              <w:t xml:space="preserve"> and </w:t>
            </w:r>
            <w:r w:rsidR="00FC7EAB" w:rsidRPr="009B0BE8">
              <w:rPr>
                <w:rFonts w:asciiTheme="minorBidi" w:hAnsiTheme="minorBidi"/>
                <w:color w:val="000000" w:themeColor="text1"/>
              </w:rPr>
              <w:t xml:space="preserve">under </w:t>
            </w:r>
            <w:r w:rsidRPr="009B0BE8">
              <w:rPr>
                <w:rFonts w:asciiTheme="minorBidi" w:hAnsiTheme="minorBidi"/>
                <w:color w:val="000000" w:themeColor="text1"/>
              </w:rPr>
              <w:t>100)</w:t>
            </w:r>
          </w:p>
          <w:p w14:paraId="5C1D00DF" w14:textId="7107A3B5" w:rsidR="0059628C" w:rsidRPr="009B0BE8" w:rsidRDefault="0059628C" w:rsidP="009B0BE8">
            <w:pPr>
              <w:pStyle w:val="ListParagraph"/>
              <w:numPr>
                <w:ilvl w:val="2"/>
                <w:numId w:val="8"/>
              </w:numPr>
              <w:spacing w:before="120" w:after="120"/>
              <w:ind w:left="741" w:hanging="425"/>
              <w:rPr>
                <w:rFonts w:asciiTheme="minorBidi" w:hAnsiTheme="minorBidi" w:cstheme="minorBidi"/>
                <w:color w:val="000000" w:themeColor="text1"/>
              </w:rPr>
            </w:pPr>
            <w:r w:rsidRPr="009B0BE8">
              <w:rPr>
                <w:rFonts w:asciiTheme="minorBidi" w:hAnsiTheme="minorBidi"/>
                <w:color w:val="000000" w:themeColor="text1"/>
              </w:rPr>
              <w:t xml:space="preserve">Sex </w:t>
            </w:r>
            <w:r w:rsidR="00F550DE" w:rsidRPr="009B0BE8">
              <w:rPr>
                <w:rFonts w:asciiTheme="minorBidi" w:hAnsiTheme="minorBidi"/>
                <w:color w:val="000000" w:themeColor="text1"/>
              </w:rPr>
              <w:t>registered at birth</w:t>
            </w:r>
          </w:p>
          <w:p w14:paraId="5FB753AF" w14:textId="2A13AFF8" w:rsidR="0059628C" w:rsidRPr="009B0BE8" w:rsidRDefault="0059628C" w:rsidP="009B0BE8">
            <w:pPr>
              <w:pStyle w:val="ListParagraph"/>
              <w:numPr>
                <w:ilvl w:val="2"/>
                <w:numId w:val="8"/>
              </w:numPr>
              <w:spacing w:before="120" w:after="120"/>
              <w:ind w:left="741" w:hanging="425"/>
              <w:rPr>
                <w:rFonts w:asciiTheme="minorBidi" w:hAnsiTheme="minorBidi" w:cstheme="minorBidi"/>
                <w:color w:val="000000" w:themeColor="text1"/>
              </w:rPr>
            </w:pPr>
            <w:r w:rsidRPr="009B0BE8">
              <w:rPr>
                <w:rFonts w:asciiTheme="minorBidi" w:hAnsiTheme="minorBidi"/>
                <w:color w:val="000000" w:themeColor="text1"/>
              </w:rPr>
              <w:t>Ethnic</w:t>
            </w:r>
            <w:r w:rsidR="00F550DE" w:rsidRPr="009B0BE8">
              <w:rPr>
                <w:rFonts w:asciiTheme="minorBidi" w:hAnsiTheme="minorBidi"/>
                <w:color w:val="000000" w:themeColor="text1"/>
              </w:rPr>
              <w:t>ity</w:t>
            </w:r>
          </w:p>
          <w:p w14:paraId="17125743" w14:textId="56C41E14" w:rsidR="0059628C" w:rsidRPr="009B0BE8" w:rsidRDefault="009B0BE8" w:rsidP="009B0BE8">
            <w:pPr>
              <w:pStyle w:val="ListParagraph"/>
              <w:numPr>
                <w:ilvl w:val="2"/>
                <w:numId w:val="8"/>
              </w:numPr>
              <w:spacing w:before="120" w:after="120"/>
              <w:ind w:left="741" w:hanging="425"/>
              <w:rPr>
                <w:rFonts w:asciiTheme="minorBidi" w:hAnsiTheme="minorBidi" w:cstheme="minorBidi"/>
                <w:color w:val="000000" w:themeColor="text1"/>
              </w:rPr>
            </w:pPr>
            <w:r w:rsidRPr="009B0BE8">
              <w:rPr>
                <w:rFonts w:asciiTheme="minorBidi" w:hAnsiTheme="minorBidi"/>
                <w:color w:val="000000" w:themeColor="text1"/>
              </w:rPr>
              <w:t>L</w:t>
            </w:r>
            <w:r w:rsidR="00F96E90" w:rsidRPr="009B0BE8">
              <w:rPr>
                <w:rFonts w:asciiTheme="minorBidi" w:hAnsiTheme="minorBidi"/>
                <w:color w:val="000000" w:themeColor="text1"/>
              </w:rPr>
              <w:t>iving arrangements (whether you live in your own home, in a care home or are homeless)</w:t>
            </w:r>
          </w:p>
          <w:p w14:paraId="35AA7464" w14:textId="09299132" w:rsidR="0059628C" w:rsidRPr="009B0BE8" w:rsidRDefault="0059628C" w:rsidP="009B0BE8">
            <w:pPr>
              <w:pStyle w:val="ListParagraph"/>
              <w:numPr>
                <w:ilvl w:val="2"/>
                <w:numId w:val="8"/>
              </w:numPr>
              <w:spacing w:before="120" w:after="120"/>
              <w:ind w:left="741" w:hanging="425"/>
              <w:rPr>
                <w:rFonts w:asciiTheme="minorBidi" w:hAnsiTheme="minorBidi" w:cstheme="minorBidi"/>
                <w:color w:val="000000" w:themeColor="text1"/>
              </w:rPr>
            </w:pPr>
            <w:r w:rsidRPr="009B0BE8">
              <w:rPr>
                <w:rFonts w:asciiTheme="minorBidi" w:hAnsiTheme="minorBidi"/>
                <w:color w:val="000000" w:themeColor="text1"/>
              </w:rPr>
              <w:t>Postcode. Leave blank if unknown. Postcode is used to determine the level of social deprivation in the patient’s area of residence</w:t>
            </w:r>
            <w:r w:rsidR="003A7646" w:rsidRPr="009B0BE8">
              <w:rPr>
                <w:rFonts w:asciiTheme="minorBidi" w:hAnsiTheme="minorBidi"/>
                <w:color w:val="000000" w:themeColor="text1"/>
              </w:rPr>
              <w:t xml:space="preserve"> using the Townsend </w:t>
            </w:r>
            <w:r w:rsidR="009014B8" w:rsidRPr="009B0BE8">
              <w:rPr>
                <w:rFonts w:asciiTheme="minorBidi" w:hAnsiTheme="minorBidi"/>
                <w:color w:val="000000" w:themeColor="text1"/>
              </w:rPr>
              <w:t>score</w:t>
            </w:r>
          </w:p>
          <w:p w14:paraId="673FEC01" w14:textId="0B102051" w:rsidR="0059628C" w:rsidRPr="009B0BE8" w:rsidRDefault="0059628C" w:rsidP="009B0BE8">
            <w:pPr>
              <w:pStyle w:val="ListParagraph"/>
              <w:numPr>
                <w:ilvl w:val="2"/>
                <w:numId w:val="8"/>
              </w:numPr>
              <w:spacing w:before="120" w:after="120"/>
              <w:ind w:left="741" w:hanging="425"/>
              <w:rPr>
                <w:rFonts w:asciiTheme="minorBidi" w:hAnsiTheme="minorBidi" w:cstheme="minorBidi"/>
                <w:color w:val="000000" w:themeColor="text1"/>
              </w:rPr>
            </w:pPr>
            <w:r w:rsidRPr="009B0BE8">
              <w:rPr>
                <w:rFonts w:asciiTheme="minorBidi" w:hAnsiTheme="minorBidi"/>
                <w:color w:val="000000" w:themeColor="text1"/>
              </w:rPr>
              <w:t>Height (cm), Weight (Kg) – used to calculate BMI</w:t>
            </w:r>
          </w:p>
          <w:p w14:paraId="1A4DCDBD" w14:textId="10861510" w:rsidR="0059628C" w:rsidRPr="009B0BE8" w:rsidRDefault="0059628C" w:rsidP="009B0BE8">
            <w:pPr>
              <w:pStyle w:val="ListParagraph"/>
              <w:numPr>
                <w:ilvl w:val="2"/>
                <w:numId w:val="8"/>
              </w:numPr>
              <w:spacing w:before="120" w:after="120"/>
              <w:ind w:left="741" w:hanging="425"/>
              <w:rPr>
                <w:rFonts w:asciiTheme="minorBidi" w:hAnsiTheme="minorBidi" w:cstheme="minorBidi"/>
                <w:color w:val="000000" w:themeColor="text1"/>
              </w:rPr>
            </w:pPr>
            <w:r w:rsidRPr="009B0BE8">
              <w:rPr>
                <w:rFonts w:asciiTheme="minorBidi" w:hAnsiTheme="minorBidi"/>
                <w:color w:val="000000" w:themeColor="text1"/>
              </w:rPr>
              <w:t>Cardiovascular diseases</w:t>
            </w:r>
          </w:p>
          <w:p w14:paraId="35DA8A4D" w14:textId="566AF461" w:rsidR="0059628C" w:rsidRPr="009B0BE8" w:rsidRDefault="0059628C" w:rsidP="009B0BE8">
            <w:pPr>
              <w:pStyle w:val="ListParagraph"/>
              <w:numPr>
                <w:ilvl w:val="2"/>
                <w:numId w:val="8"/>
              </w:numPr>
              <w:spacing w:before="120" w:after="120"/>
              <w:ind w:left="741" w:hanging="425"/>
              <w:rPr>
                <w:rFonts w:asciiTheme="minorBidi" w:hAnsiTheme="minorBidi" w:cstheme="minorBidi"/>
                <w:color w:val="000000" w:themeColor="text1"/>
              </w:rPr>
            </w:pPr>
            <w:r w:rsidRPr="009B0BE8">
              <w:rPr>
                <w:rFonts w:asciiTheme="minorBidi" w:hAnsiTheme="minorBidi"/>
                <w:color w:val="000000" w:themeColor="text1"/>
              </w:rPr>
              <w:t>Respiratory diseases and treatment</w:t>
            </w:r>
          </w:p>
          <w:p w14:paraId="1BF8801F" w14:textId="5EC96FBB" w:rsidR="0059628C" w:rsidRPr="009B0BE8" w:rsidRDefault="0059628C" w:rsidP="009B0BE8">
            <w:pPr>
              <w:pStyle w:val="ListParagraph"/>
              <w:numPr>
                <w:ilvl w:val="2"/>
                <w:numId w:val="8"/>
              </w:numPr>
              <w:spacing w:before="120" w:after="120"/>
              <w:ind w:left="741" w:hanging="425"/>
              <w:rPr>
                <w:rFonts w:asciiTheme="minorBidi" w:hAnsiTheme="minorBidi" w:cstheme="minorBidi"/>
                <w:color w:val="000000" w:themeColor="text1"/>
              </w:rPr>
            </w:pPr>
            <w:r w:rsidRPr="009B0BE8">
              <w:rPr>
                <w:rFonts w:asciiTheme="minorBidi" w:hAnsiTheme="minorBidi"/>
                <w:color w:val="000000" w:themeColor="text1"/>
              </w:rPr>
              <w:t xml:space="preserve">Metabolic, </w:t>
            </w:r>
            <w:r w:rsidR="00072E81" w:rsidRPr="009B0BE8">
              <w:rPr>
                <w:rFonts w:asciiTheme="minorBidi" w:hAnsiTheme="minorBidi"/>
                <w:color w:val="000000" w:themeColor="text1"/>
              </w:rPr>
              <w:t>r</w:t>
            </w:r>
            <w:r w:rsidRPr="009B0BE8">
              <w:rPr>
                <w:rFonts w:asciiTheme="minorBidi" w:hAnsiTheme="minorBidi"/>
                <w:color w:val="000000" w:themeColor="text1"/>
              </w:rPr>
              <w:t xml:space="preserve">enal </w:t>
            </w:r>
            <w:r w:rsidR="00072E81" w:rsidRPr="009B0BE8">
              <w:rPr>
                <w:rFonts w:asciiTheme="minorBidi" w:hAnsiTheme="minorBidi"/>
                <w:color w:val="000000" w:themeColor="text1"/>
              </w:rPr>
              <w:t>and</w:t>
            </w:r>
            <w:r w:rsidRPr="009B0BE8">
              <w:rPr>
                <w:rFonts w:asciiTheme="minorBidi" w:hAnsiTheme="minorBidi"/>
                <w:color w:val="000000" w:themeColor="text1"/>
              </w:rPr>
              <w:t xml:space="preserve"> </w:t>
            </w:r>
            <w:r w:rsidR="00072E81" w:rsidRPr="009B0BE8">
              <w:rPr>
                <w:rFonts w:asciiTheme="minorBidi" w:hAnsiTheme="minorBidi"/>
                <w:color w:val="000000" w:themeColor="text1"/>
              </w:rPr>
              <w:t>l</w:t>
            </w:r>
            <w:r w:rsidRPr="009B0BE8">
              <w:rPr>
                <w:rFonts w:asciiTheme="minorBidi" w:hAnsiTheme="minorBidi"/>
                <w:color w:val="000000" w:themeColor="text1"/>
              </w:rPr>
              <w:t>iver conditions</w:t>
            </w:r>
          </w:p>
          <w:p w14:paraId="2757D811" w14:textId="72BF440E" w:rsidR="0059628C" w:rsidRPr="009B0BE8" w:rsidRDefault="0059628C" w:rsidP="009B0BE8">
            <w:pPr>
              <w:pStyle w:val="ListParagraph"/>
              <w:numPr>
                <w:ilvl w:val="2"/>
                <w:numId w:val="8"/>
              </w:numPr>
              <w:spacing w:before="120" w:after="120"/>
              <w:ind w:left="741" w:hanging="425"/>
              <w:rPr>
                <w:rFonts w:asciiTheme="minorBidi" w:hAnsiTheme="minorBidi" w:cstheme="minorBidi"/>
                <w:color w:val="000000" w:themeColor="text1"/>
              </w:rPr>
            </w:pPr>
            <w:r w:rsidRPr="009B0BE8">
              <w:rPr>
                <w:rFonts w:asciiTheme="minorBidi" w:hAnsiTheme="minorBidi"/>
                <w:color w:val="000000" w:themeColor="text1"/>
              </w:rPr>
              <w:t xml:space="preserve">Neurological </w:t>
            </w:r>
            <w:r w:rsidR="00072E81" w:rsidRPr="009B0BE8">
              <w:rPr>
                <w:rFonts w:asciiTheme="minorBidi" w:hAnsiTheme="minorBidi"/>
                <w:color w:val="000000" w:themeColor="text1"/>
              </w:rPr>
              <w:t>and</w:t>
            </w:r>
            <w:r w:rsidRPr="009B0BE8">
              <w:rPr>
                <w:rFonts w:asciiTheme="minorBidi" w:hAnsiTheme="minorBidi"/>
                <w:color w:val="000000" w:themeColor="text1"/>
              </w:rPr>
              <w:t xml:space="preserve"> </w:t>
            </w:r>
            <w:r w:rsidR="00072E81" w:rsidRPr="009B0BE8">
              <w:rPr>
                <w:rFonts w:asciiTheme="minorBidi" w:hAnsiTheme="minorBidi"/>
                <w:color w:val="000000" w:themeColor="text1"/>
              </w:rPr>
              <w:t>p</w:t>
            </w:r>
            <w:r w:rsidRPr="009B0BE8">
              <w:rPr>
                <w:rFonts w:asciiTheme="minorBidi" w:hAnsiTheme="minorBidi"/>
                <w:color w:val="000000" w:themeColor="text1"/>
              </w:rPr>
              <w:t>sychiatric conditions</w:t>
            </w:r>
          </w:p>
          <w:p w14:paraId="7008BD7E" w14:textId="22003506" w:rsidR="0059628C" w:rsidRPr="009B0BE8" w:rsidRDefault="0059628C" w:rsidP="009B0BE8">
            <w:pPr>
              <w:pStyle w:val="ListParagraph"/>
              <w:numPr>
                <w:ilvl w:val="2"/>
                <w:numId w:val="8"/>
              </w:numPr>
              <w:spacing w:before="120" w:after="120"/>
              <w:ind w:left="741" w:hanging="425"/>
              <w:rPr>
                <w:rFonts w:asciiTheme="minorBidi" w:hAnsiTheme="minorBidi" w:cstheme="minorBidi"/>
                <w:color w:val="000000" w:themeColor="text1"/>
              </w:rPr>
            </w:pPr>
            <w:r w:rsidRPr="009B0BE8">
              <w:rPr>
                <w:rFonts w:asciiTheme="minorBidi" w:hAnsiTheme="minorBidi"/>
                <w:color w:val="000000" w:themeColor="text1"/>
              </w:rPr>
              <w:t xml:space="preserve">Autoimmune </w:t>
            </w:r>
            <w:r w:rsidR="00072E81" w:rsidRPr="009B0BE8">
              <w:rPr>
                <w:rFonts w:asciiTheme="minorBidi" w:hAnsiTheme="minorBidi"/>
                <w:color w:val="000000" w:themeColor="text1"/>
              </w:rPr>
              <w:t>and</w:t>
            </w:r>
            <w:r w:rsidRPr="009B0BE8">
              <w:rPr>
                <w:rFonts w:asciiTheme="minorBidi" w:hAnsiTheme="minorBidi"/>
                <w:color w:val="000000" w:themeColor="text1"/>
              </w:rPr>
              <w:t xml:space="preserve"> </w:t>
            </w:r>
            <w:r w:rsidR="00072E81" w:rsidRPr="009B0BE8">
              <w:rPr>
                <w:rFonts w:asciiTheme="minorBidi" w:hAnsiTheme="minorBidi"/>
                <w:color w:val="000000" w:themeColor="text1"/>
              </w:rPr>
              <w:t>h</w:t>
            </w:r>
            <w:r w:rsidRPr="009B0BE8">
              <w:rPr>
                <w:rFonts w:asciiTheme="minorBidi" w:hAnsiTheme="minorBidi"/>
                <w:color w:val="000000" w:themeColor="text1"/>
              </w:rPr>
              <w:t>aematological conditions</w:t>
            </w:r>
          </w:p>
          <w:p w14:paraId="1A5A8941" w14:textId="43B5DB3A" w:rsidR="0059628C" w:rsidRPr="009B0BE8" w:rsidRDefault="00526EF8" w:rsidP="009B0BE8">
            <w:pPr>
              <w:pStyle w:val="ListParagraph"/>
              <w:numPr>
                <w:ilvl w:val="2"/>
                <w:numId w:val="8"/>
              </w:numPr>
              <w:spacing w:before="120" w:after="120"/>
              <w:ind w:left="741" w:hanging="425"/>
              <w:rPr>
                <w:rFonts w:asciiTheme="minorBidi" w:hAnsiTheme="minorBidi" w:cstheme="minorBidi"/>
                <w:color w:val="000000" w:themeColor="text1"/>
              </w:rPr>
            </w:pPr>
            <w:r w:rsidRPr="009B0BE8">
              <w:rPr>
                <w:rFonts w:asciiTheme="minorBidi" w:hAnsiTheme="minorBidi"/>
                <w:color w:val="000000" w:themeColor="text1"/>
              </w:rPr>
              <w:t xml:space="preserve">Cancer and </w:t>
            </w:r>
            <w:r w:rsidR="00072E81" w:rsidRPr="009B0BE8">
              <w:rPr>
                <w:rFonts w:asciiTheme="minorBidi" w:hAnsiTheme="minorBidi"/>
                <w:color w:val="000000" w:themeColor="text1"/>
              </w:rPr>
              <w:t>i</w:t>
            </w:r>
            <w:r w:rsidRPr="009B0BE8">
              <w:rPr>
                <w:rFonts w:asciiTheme="minorBidi" w:hAnsiTheme="minorBidi"/>
                <w:color w:val="000000" w:themeColor="text1"/>
              </w:rPr>
              <w:t>mmunosuppressants</w:t>
            </w:r>
            <w:r w:rsidR="007545D8" w:rsidRPr="009B0BE8">
              <w:rPr>
                <w:rFonts w:asciiTheme="minorBidi" w:hAnsiTheme="minorBidi"/>
                <w:color w:val="000000" w:themeColor="text1"/>
              </w:rPr>
              <w:t xml:space="preserve"> </w:t>
            </w:r>
            <w:r w:rsidRPr="009B0BE8">
              <w:rPr>
                <w:rFonts w:asciiTheme="minorBidi" w:hAnsiTheme="minorBidi"/>
                <w:color w:val="000000" w:themeColor="text1"/>
              </w:rPr>
              <w:t>– If you have a diagnosis of certain cancers and you have been prescribed if you have been prescribed 4 or more times with certain immunosuppressants in the last 6 months.</w:t>
            </w:r>
          </w:p>
          <w:p w14:paraId="6993336F" w14:textId="68A3AC33" w:rsidR="00150749" w:rsidRPr="004C60C9" w:rsidRDefault="00150749" w:rsidP="009D2ACB">
            <w:pPr>
              <w:spacing w:before="120" w:after="120"/>
              <w:rPr>
                <w:rFonts w:asciiTheme="minorBidi" w:hAnsiTheme="minorBidi" w:cstheme="minorBidi"/>
                <w:color w:val="000000" w:themeColor="text1"/>
              </w:rPr>
            </w:pPr>
            <w:r w:rsidRPr="004C60C9">
              <w:rPr>
                <w:rFonts w:asciiTheme="minorBidi" w:hAnsiTheme="minorBidi"/>
                <w:color w:val="000000" w:themeColor="text1"/>
              </w:rPr>
              <w:t>Ethnic group and health condition information would consist of special category data.</w:t>
            </w:r>
          </w:p>
          <w:p w14:paraId="3B0D9108" w14:textId="1A850D35" w:rsidR="00E71EC8" w:rsidRPr="004C60C9" w:rsidRDefault="00E71EC8" w:rsidP="0059628C">
            <w:p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It may be necessary to process wider information about a patient’s health for the purposes of </w:t>
            </w:r>
            <w:r w:rsidR="00AF234C" w:rsidRPr="004C60C9">
              <w:rPr>
                <w:rFonts w:asciiTheme="minorBidi" w:hAnsiTheme="minorBidi"/>
                <w:color w:val="000000" w:themeColor="text1"/>
              </w:rPr>
              <w:t xml:space="preserve">understanding and </w:t>
            </w:r>
            <w:r w:rsidRPr="004C60C9">
              <w:rPr>
                <w:rFonts w:asciiTheme="minorBidi" w:hAnsiTheme="minorBidi"/>
                <w:color w:val="000000" w:themeColor="text1"/>
              </w:rPr>
              <w:t xml:space="preserve">inputting the </w:t>
            </w:r>
            <w:r w:rsidR="00AF234C" w:rsidRPr="004C60C9">
              <w:rPr>
                <w:rFonts w:asciiTheme="minorBidi" w:hAnsiTheme="minorBidi"/>
                <w:color w:val="000000" w:themeColor="text1"/>
              </w:rPr>
              <w:t xml:space="preserve">patient’s </w:t>
            </w:r>
            <w:r w:rsidRPr="004C60C9">
              <w:rPr>
                <w:rFonts w:asciiTheme="minorBidi" w:hAnsiTheme="minorBidi"/>
                <w:color w:val="000000" w:themeColor="text1"/>
              </w:rPr>
              <w:t xml:space="preserve">key characteristics </w:t>
            </w:r>
            <w:r w:rsidR="00B160CD" w:rsidRPr="004C60C9">
              <w:rPr>
                <w:rFonts w:asciiTheme="minorBidi" w:hAnsiTheme="minorBidi"/>
                <w:color w:val="000000" w:themeColor="text1"/>
              </w:rPr>
              <w:t>(</w:t>
            </w:r>
            <w:r w:rsidR="00AF234C" w:rsidRPr="004C60C9">
              <w:rPr>
                <w:rFonts w:asciiTheme="minorBidi" w:hAnsiTheme="minorBidi"/>
                <w:color w:val="000000" w:themeColor="text1"/>
              </w:rPr>
              <w:t xml:space="preserve">as </w:t>
            </w:r>
            <w:r w:rsidRPr="004C60C9">
              <w:rPr>
                <w:rFonts w:asciiTheme="minorBidi" w:hAnsiTheme="minorBidi"/>
                <w:color w:val="000000" w:themeColor="text1"/>
              </w:rPr>
              <w:t>set out above</w:t>
            </w:r>
            <w:r w:rsidR="00B160CD" w:rsidRPr="004C60C9">
              <w:rPr>
                <w:rFonts w:asciiTheme="minorBidi" w:hAnsiTheme="minorBidi"/>
                <w:color w:val="000000" w:themeColor="text1"/>
              </w:rPr>
              <w:t>)</w:t>
            </w:r>
            <w:r w:rsidRPr="004C60C9">
              <w:rPr>
                <w:rFonts w:asciiTheme="minorBidi" w:hAnsiTheme="minorBidi"/>
                <w:color w:val="000000" w:themeColor="text1"/>
              </w:rPr>
              <w:t xml:space="preserve"> into the </w:t>
            </w:r>
            <w:r w:rsidR="001820F4" w:rsidRPr="004C60C9">
              <w:rPr>
                <w:rFonts w:asciiTheme="minorBidi" w:hAnsiTheme="minorBidi"/>
                <w:color w:val="000000" w:themeColor="text1"/>
              </w:rPr>
              <w:t>Tool</w:t>
            </w:r>
            <w:r w:rsidRPr="004C60C9">
              <w:rPr>
                <w:rFonts w:asciiTheme="minorBidi" w:hAnsiTheme="minorBidi"/>
                <w:color w:val="000000" w:themeColor="text1"/>
              </w:rPr>
              <w:t>.</w:t>
            </w:r>
          </w:p>
          <w:p w14:paraId="1DEB343A" w14:textId="3A36D7F9" w:rsidR="003C20B6" w:rsidRPr="004C60C9" w:rsidRDefault="0059628C" w:rsidP="0059628C">
            <w:p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The </w:t>
            </w:r>
            <w:r w:rsidR="001820F4" w:rsidRPr="004C60C9">
              <w:rPr>
                <w:rFonts w:asciiTheme="minorBidi" w:hAnsiTheme="minorBidi"/>
                <w:color w:val="000000" w:themeColor="text1"/>
              </w:rPr>
              <w:t>Tool</w:t>
            </w:r>
            <w:r w:rsidRPr="004C60C9">
              <w:rPr>
                <w:rFonts w:asciiTheme="minorBidi" w:hAnsiTheme="minorBidi"/>
                <w:color w:val="000000" w:themeColor="text1"/>
              </w:rPr>
              <w:t xml:space="preserve"> does not provide any functionality to record or upload the risk </w:t>
            </w:r>
            <w:r w:rsidR="009264F2" w:rsidRPr="004C60C9">
              <w:rPr>
                <w:rFonts w:asciiTheme="minorBidi" w:hAnsiTheme="minorBidi"/>
                <w:color w:val="000000" w:themeColor="text1"/>
              </w:rPr>
              <w:t xml:space="preserve">assessment results </w:t>
            </w:r>
            <w:r w:rsidRPr="004C60C9">
              <w:rPr>
                <w:rFonts w:asciiTheme="minorBidi" w:hAnsiTheme="minorBidi"/>
                <w:color w:val="000000" w:themeColor="text1"/>
              </w:rPr>
              <w:t>onto a patient’s record</w:t>
            </w:r>
            <w:r w:rsidR="00150749" w:rsidRPr="004C60C9">
              <w:rPr>
                <w:rFonts w:asciiTheme="minorBidi" w:hAnsiTheme="minorBidi"/>
                <w:color w:val="000000" w:themeColor="text1"/>
              </w:rPr>
              <w:t>.</w:t>
            </w:r>
            <w:r w:rsidR="00150749" w:rsidRPr="004C60C9" w:rsidDel="007545D8">
              <w:rPr>
                <w:rFonts w:asciiTheme="minorBidi" w:hAnsiTheme="minorBidi"/>
                <w:color w:val="000000" w:themeColor="text1"/>
              </w:rPr>
              <w:t xml:space="preserve"> </w:t>
            </w:r>
            <w:r w:rsidR="00150749" w:rsidRPr="004C60C9">
              <w:rPr>
                <w:rFonts w:asciiTheme="minorBidi" w:hAnsiTheme="minorBidi"/>
                <w:color w:val="000000" w:themeColor="text1"/>
              </w:rPr>
              <w:t>If</w:t>
            </w:r>
            <w:r w:rsidRPr="004C60C9">
              <w:rPr>
                <w:rFonts w:asciiTheme="minorBidi" w:hAnsiTheme="minorBidi"/>
                <w:color w:val="000000" w:themeColor="text1"/>
              </w:rPr>
              <w:t xml:space="preserve"> the </w:t>
            </w:r>
            <w:r w:rsidR="007E4704" w:rsidRPr="004C60C9">
              <w:rPr>
                <w:rFonts w:asciiTheme="minorBidi" w:hAnsiTheme="minorBidi"/>
                <w:color w:val="000000" w:themeColor="text1"/>
              </w:rPr>
              <w:t>clinician</w:t>
            </w:r>
            <w:r w:rsidR="00150749" w:rsidRPr="004C60C9">
              <w:rPr>
                <w:rFonts w:asciiTheme="minorBidi" w:hAnsiTheme="minorBidi"/>
                <w:color w:val="000000" w:themeColor="text1"/>
              </w:rPr>
              <w:t xml:space="preserve"> </w:t>
            </w:r>
            <w:r w:rsidRPr="004C60C9">
              <w:rPr>
                <w:rFonts w:asciiTheme="minorBidi" w:hAnsiTheme="minorBidi"/>
                <w:color w:val="000000" w:themeColor="text1"/>
              </w:rPr>
              <w:t>choose</w:t>
            </w:r>
            <w:r w:rsidR="00150749" w:rsidRPr="004C60C9">
              <w:rPr>
                <w:rFonts w:asciiTheme="minorBidi" w:hAnsiTheme="minorBidi"/>
                <w:color w:val="000000" w:themeColor="text1"/>
              </w:rPr>
              <w:t>s</w:t>
            </w:r>
            <w:r w:rsidRPr="004C60C9">
              <w:rPr>
                <w:rFonts w:asciiTheme="minorBidi" w:hAnsiTheme="minorBidi"/>
                <w:color w:val="000000" w:themeColor="text1"/>
              </w:rPr>
              <w:t xml:space="preserve"> to record the use of the </w:t>
            </w:r>
            <w:r w:rsidR="002428E2" w:rsidRPr="004C60C9">
              <w:rPr>
                <w:rFonts w:asciiTheme="minorBidi" w:hAnsiTheme="minorBidi"/>
                <w:color w:val="000000" w:themeColor="text1"/>
              </w:rPr>
              <w:t xml:space="preserve">Tool </w:t>
            </w:r>
            <w:r w:rsidRPr="004C60C9">
              <w:rPr>
                <w:rFonts w:asciiTheme="minorBidi" w:hAnsiTheme="minorBidi"/>
                <w:color w:val="000000" w:themeColor="text1"/>
              </w:rPr>
              <w:t xml:space="preserve">or the </w:t>
            </w:r>
            <w:r w:rsidR="00044D0C" w:rsidRPr="004C60C9">
              <w:rPr>
                <w:rFonts w:asciiTheme="minorBidi" w:hAnsiTheme="minorBidi"/>
                <w:color w:val="000000" w:themeColor="text1"/>
              </w:rPr>
              <w:t xml:space="preserve">risk </w:t>
            </w:r>
            <w:r w:rsidR="009264F2" w:rsidRPr="004C60C9">
              <w:rPr>
                <w:rFonts w:asciiTheme="minorBidi" w:hAnsiTheme="minorBidi"/>
                <w:color w:val="000000" w:themeColor="text1"/>
              </w:rPr>
              <w:t xml:space="preserve">assessment </w:t>
            </w:r>
            <w:r w:rsidR="00625312" w:rsidRPr="004C60C9">
              <w:rPr>
                <w:rFonts w:asciiTheme="minorBidi" w:hAnsiTheme="minorBidi"/>
                <w:color w:val="000000" w:themeColor="text1"/>
              </w:rPr>
              <w:t>results</w:t>
            </w:r>
            <w:r w:rsidR="009264F2" w:rsidRPr="004C60C9">
              <w:rPr>
                <w:rFonts w:asciiTheme="minorBidi" w:hAnsiTheme="minorBidi"/>
                <w:color w:val="000000" w:themeColor="text1"/>
              </w:rPr>
              <w:t xml:space="preserve"> </w:t>
            </w:r>
            <w:r w:rsidR="00625312" w:rsidRPr="004C60C9">
              <w:rPr>
                <w:rFonts w:asciiTheme="minorBidi" w:hAnsiTheme="minorBidi"/>
                <w:color w:val="000000" w:themeColor="text1"/>
              </w:rPr>
              <w:t>themselves</w:t>
            </w:r>
            <w:r w:rsidRPr="004C60C9">
              <w:rPr>
                <w:rFonts w:asciiTheme="minorBidi" w:hAnsiTheme="minorBidi"/>
                <w:color w:val="000000" w:themeColor="text1"/>
              </w:rPr>
              <w:t xml:space="preserve"> </w:t>
            </w:r>
            <w:r w:rsidR="00150749" w:rsidRPr="004C60C9">
              <w:rPr>
                <w:rFonts w:asciiTheme="minorBidi" w:hAnsiTheme="minorBidi"/>
                <w:color w:val="000000" w:themeColor="text1"/>
              </w:rPr>
              <w:t>on a patient record</w:t>
            </w:r>
            <w:r w:rsidR="00625312" w:rsidRPr="004C60C9">
              <w:rPr>
                <w:rFonts w:asciiTheme="minorBidi" w:hAnsiTheme="minorBidi"/>
                <w:color w:val="000000" w:themeColor="text1"/>
              </w:rPr>
              <w:t>,</w:t>
            </w:r>
            <w:r w:rsidR="00150749" w:rsidRPr="004C60C9">
              <w:rPr>
                <w:rFonts w:asciiTheme="minorBidi" w:hAnsiTheme="minorBidi"/>
                <w:color w:val="000000" w:themeColor="text1"/>
              </w:rPr>
              <w:t xml:space="preserve"> </w:t>
            </w:r>
            <w:r w:rsidR="008F6FFD" w:rsidRPr="004C60C9">
              <w:rPr>
                <w:rFonts w:asciiTheme="minorBidi" w:hAnsiTheme="minorBidi"/>
                <w:color w:val="000000" w:themeColor="text1"/>
              </w:rPr>
              <w:t xml:space="preserve">the </w:t>
            </w:r>
            <w:r w:rsidR="00062523" w:rsidRPr="004C60C9">
              <w:rPr>
                <w:rFonts w:asciiTheme="minorBidi" w:hAnsiTheme="minorBidi"/>
                <w:color w:val="000000" w:themeColor="text1"/>
              </w:rPr>
              <w:t>h</w:t>
            </w:r>
            <w:r w:rsidR="008F6FFD" w:rsidRPr="004C60C9">
              <w:rPr>
                <w:rFonts w:asciiTheme="minorBidi" w:hAnsiTheme="minorBidi"/>
                <w:color w:val="000000" w:themeColor="text1"/>
              </w:rPr>
              <w:t xml:space="preserve">ealthcare organisation </w:t>
            </w:r>
            <w:r w:rsidRPr="004C60C9">
              <w:rPr>
                <w:rFonts w:asciiTheme="minorBidi" w:hAnsiTheme="minorBidi"/>
                <w:color w:val="000000" w:themeColor="text1"/>
              </w:rPr>
              <w:t>will become the Controller for that information</w:t>
            </w:r>
            <w:r w:rsidR="00150749" w:rsidRPr="004C60C9">
              <w:rPr>
                <w:rFonts w:asciiTheme="minorBidi" w:hAnsiTheme="minorBidi"/>
                <w:color w:val="000000" w:themeColor="text1"/>
              </w:rPr>
              <w:t xml:space="preserve"> as well as the information it collects and processes during </w:t>
            </w:r>
            <w:r w:rsidR="00A34801" w:rsidRPr="004C60C9">
              <w:rPr>
                <w:rFonts w:asciiTheme="minorBidi" w:hAnsiTheme="minorBidi"/>
                <w:color w:val="000000" w:themeColor="text1"/>
              </w:rPr>
              <w:t xml:space="preserve">a </w:t>
            </w:r>
            <w:r w:rsidR="00150749" w:rsidRPr="004C60C9">
              <w:rPr>
                <w:rFonts w:asciiTheme="minorBidi" w:hAnsiTheme="minorBidi"/>
                <w:color w:val="000000" w:themeColor="text1"/>
              </w:rPr>
              <w:t>consultation</w:t>
            </w:r>
            <w:r w:rsidR="00A34801" w:rsidRPr="004C60C9">
              <w:rPr>
                <w:rFonts w:asciiTheme="minorBidi" w:hAnsiTheme="minorBidi"/>
                <w:color w:val="000000" w:themeColor="text1"/>
              </w:rPr>
              <w:t xml:space="preserve"> with a patient</w:t>
            </w:r>
            <w:r w:rsidR="00150749" w:rsidRPr="004C60C9">
              <w:rPr>
                <w:rFonts w:asciiTheme="minorBidi" w:hAnsiTheme="minorBidi"/>
                <w:color w:val="000000" w:themeColor="text1"/>
              </w:rPr>
              <w:t xml:space="preserve">, including the clinician’s input into the </w:t>
            </w:r>
            <w:r w:rsidR="00423439" w:rsidRPr="004C60C9">
              <w:rPr>
                <w:rFonts w:asciiTheme="minorBidi" w:hAnsiTheme="minorBidi"/>
                <w:color w:val="000000" w:themeColor="text1"/>
              </w:rPr>
              <w:t>Tool</w:t>
            </w:r>
            <w:r w:rsidR="00150749" w:rsidRPr="004C60C9">
              <w:rPr>
                <w:rFonts w:asciiTheme="minorBidi" w:hAnsiTheme="minorBidi"/>
                <w:color w:val="000000" w:themeColor="text1"/>
              </w:rPr>
              <w:t>.</w:t>
            </w:r>
            <w:r w:rsidR="00B36D91" w:rsidRPr="004C60C9">
              <w:rPr>
                <w:rFonts w:asciiTheme="minorBidi" w:hAnsiTheme="minorBidi"/>
                <w:color w:val="000000" w:themeColor="text1"/>
              </w:rPr>
              <w:t xml:space="preserve"> </w:t>
            </w:r>
          </w:p>
          <w:p w14:paraId="1C857FC9" w14:textId="65084BBD" w:rsidR="00150749" w:rsidRPr="004C60C9" w:rsidRDefault="00150749" w:rsidP="008F022A">
            <w:p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Any personal data retained on the patient record shall be retained in accordance with the </w:t>
            </w:r>
            <w:r w:rsidR="009D2ACB" w:rsidRPr="004C60C9">
              <w:rPr>
                <w:rFonts w:asciiTheme="minorBidi" w:hAnsiTheme="minorBidi" w:cstheme="minorBidi"/>
                <w:color w:val="000000" w:themeColor="text1"/>
              </w:rPr>
              <w:t>h</w:t>
            </w:r>
            <w:r w:rsidRPr="004C60C9">
              <w:rPr>
                <w:rFonts w:asciiTheme="minorBidi" w:hAnsiTheme="minorBidi"/>
                <w:color w:val="000000" w:themeColor="text1"/>
              </w:rPr>
              <w:t>ealthcare organisation’s data retention policy, which shou</w:t>
            </w:r>
            <w:r w:rsidR="008F022A" w:rsidRPr="004C60C9">
              <w:rPr>
                <w:rFonts w:asciiTheme="minorBidi" w:hAnsiTheme="minorBidi"/>
                <w:color w:val="000000" w:themeColor="text1"/>
              </w:rPr>
              <w:t>ld be detailed on the organisation’s privacy notice to patients.</w:t>
            </w:r>
          </w:p>
          <w:p w14:paraId="016A5555" w14:textId="3CBFBAC5" w:rsidR="003C14A1" w:rsidRPr="004C60C9" w:rsidRDefault="003C14A1" w:rsidP="008F022A">
            <w:p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No personal data is processed by the </w:t>
            </w:r>
            <w:r w:rsidR="00C6315B" w:rsidRPr="004C60C9">
              <w:rPr>
                <w:rFonts w:asciiTheme="minorBidi" w:hAnsiTheme="minorBidi"/>
                <w:color w:val="000000" w:themeColor="text1"/>
              </w:rPr>
              <w:t>Tool</w:t>
            </w:r>
            <w:r w:rsidR="00423439" w:rsidRPr="004C60C9">
              <w:rPr>
                <w:rFonts w:asciiTheme="minorBidi" w:hAnsiTheme="minorBidi"/>
                <w:color w:val="000000" w:themeColor="text1"/>
              </w:rPr>
              <w:t xml:space="preserve"> </w:t>
            </w:r>
            <w:r w:rsidRPr="004C60C9">
              <w:rPr>
                <w:rFonts w:asciiTheme="minorBidi" w:hAnsiTheme="minorBidi"/>
                <w:color w:val="000000" w:themeColor="text1"/>
              </w:rPr>
              <w:t>itself.</w:t>
            </w:r>
          </w:p>
          <w:p w14:paraId="67584477" w14:textId="197ECFA1" w:rsidR="000C34EC" w:rsidRPr="004C60C9" w:rsidRDefault="000C34EC" w:rsidP="004C60C9">
            <w:pPr>
              <w:spacing w:before="120" w:after="120"/>
              <w:rPr>
                <w:rFonts w:asciiTheme="minorBidi" w:hAnsiTheme="minorBidi"/>
                <w:color w:val="000000" w:themeColor="text1"/>
              </w:rPr>
            </w:pPr>
            <w:r w:rsidRPr="004C60C9">
              <w:rPr>
                <w:rFonts w:asciiTheme="minorBidi" w:hAnsiTheme="minorBidi"/>
                <w:color w:val="000000" w:themeColor="text1"/>
              </w:rPr>
              <w:t xml:space="preserve">Please refer to the </w:t>
            </w:r>
            <w:r w:rsidR="009D2ACB" w:rsidRPr="004C60C9">
              <w:rPr>
                <w:rFonts w:asciiTheme="minorBidi" w:hAnsiTheme="minorBidi"/>
                <w:color w:val="000000" w:themeColor="text1"/>
              </w:rPr>
              <w:t>h</w:t>
            </w:r>
            <w:r w:rsidRPr="004C60C9">
              <w:rPr>
                <w:rFonts w:asciiTheme="minorBidi" w:hAnsiTheme="minorBidi"/>
                <w:color w:val="000000" w:themeColor="text1"/>
              </w:rPr>
              <w:t>ealth</w:t>
            </w:r>
            <w:r w:rsidR="009D2ACB" w:rsidRPr="004C60C9">
              <w:rPr>
                <w:rFonts w:asciiTheme="minorBidi" w:hAnsiTheme="minorBidi"/>
                <w:color w:val="000000" w:themeColor="text1"/>
              </w:rPr>
              <w:t>care</w:t>
            </w:r>
            <w:r w:rsidRPr="004C60C9">
              <w:rPr>
                <w:rFonts w:asciiTheme="minorBidi" w:hAnsiTheme="minorBidi"/>
                <w:color w:val="000000" w:themeColor="text1"/>
              </w:rPr>
              <w:t xml:space="preserve"> </w:t>
            </w:r>
            <w:r w:rsidR="009D2ACB" w:rsidRPr="004C60C9">
              <w:rPr>
                <w:rFonts w:asciiTheme="minorBidi" w:hAnsiTheme="minorBidi"/>
                <w:color w:val="000000" w:themeColor="text1"/>
              </w:rPr>
              <w:t>o</w:t>
            </w:r>
            <w:r w:rsidRPr="004C60C9">
              <w:rPr>
                <w:rFonts w:asciiTheme="minorBidi" w:hAnsiTheme="minorBidi"/>
                <w:color w:val="000000" w:themeColor="text1"/>
              </w:rPr>
              <w:t>rganisation</w:t>
            </w:r>
            <w:r w:rsidR="009D2ACB" w:rsidRPr="004C60C9">
              <w:rPr>
                <w:rFonts w:asciiTheme="minorBidi" w:hAnsiTheme="minorBidi"/>
                <w:color w:val="000000" w:themeColor="text1"/>
              </w:rPr>
              <w:t>’</w:t>
            </w:r>
            <w:r w:rsidRPr="004C60C9">
              <w:rPr>
                <w:rFonts w:asciiTheme="minorBidi" w:hAnsiTheme="minorBidi"/>
                <w:color w:val="000000" w:themeColor="text1"/>
              </w:rPr>
              <w:t xml:space="preserve">s full Privacy Notice for details of </w:t>
            </w:r>
            <w:r w:rsidR="00C6315B" w:rsidRPr="004C60C9">
              <w:rPr>
                <w:rFonts w:asciiTheme="minorBidi" w:hAnsiTheme="minorBidi"/>
                <w:color w:val="000000" w:themeColor="text1"/>
              </w:rPr>
              <w:t>data retention and location of data.</w:t>
            </w:r>
            <w:r w:rsidR="00C6315B" w:rsidRPr="004C60C9" w:rsidDel="007545D8">
              <w:rPr>
                <w:rFonts w:asciiTheme="minorBidi" w:hAnsiTheme="minorBidi"/>
                <w:color w:val="000000" w:themeColor="text1"/>
              </w:rPr>
              <w:t xml:space="preserve"> </w:t>
            </w:r>
          </w:p>
          <w:p w14:paraId="6E54E1B8" w14:textId="139CCCD2" w:rsidR="000C34EC" w:rsidRPr="004C60C9" w:rsidRDefault="000C34EC" w:rsidP="008F022A">
            <w:pPr>
              <w:spacing w:before="120" w:after="120"/>
              <w:rPr>
                <w:rFonts w:asciiTheme="minorBidi" w:hAnsiTheme="minorBidi" w:cstheme="minorBidi"/>
                <w:color w:val="000000" w:themeColor="text1"/>
              </w:rPr>
            </w:pPr>
          </w:p>
        </w:tc>
      </w:tr>
    </w:tbl>
    <w:p w14:paraId="05D5E9F5" w14:textId="77777777" w:rsidR="00CF39D4" w:rsidRPr="004C60C9" w:rsidRDefault="00CF39D4" w:rsidP="00CF39D4">
      <w:pPr>
        <w:spacing w:line="240" w:lineRule="auto"/>
        <w:rPr>
          <w:rFonts w:asciiTheme="minorBidi" w:hAnsiTheme="minorBidi"/>
          <w:sz w:val="24"/>
          <w:szCs w:val="24"/>
        </w:rPr>
      </w:pPr>
    </w:p>
    <w:tbl>
      <w:tblPr>
        <w:tblStyle w:val="TableGrid"/>
        <w:tblW w:w="0" w:type="auto"/>
        <w:tblLook w:val="04A0" w:firstRow="1" w:lastRow="0" w:firstColumn="1" w:lastColumn="0" w:noHBand="0" w:noVBand="1"/>
      </w:tblPr>
      <w:tblGrid>
        <w:gridCol w:w="9770"/>
      </w:tblGrid>
      <w:tr w:rsidR="00441F5B" w:rsidRPr="00625312" w14:paraId="318435B5" w14:textId="77777777" w:rsidTr="005553BD">
        <w:tc>
          <w:tcPr>
            <w:tcW w:w="9994" w:type="dxa"/>
            <w:shd w:val="clear" w:color="auto" w:fill="DBE5F1" w:themeFill="accent1" w:themeFillTint="33"/>
          </w:tcPr>
          <w:p w14:paraId="255E6638" w14:textId="101FA8CB" w:rsidR="00441F5B" w:rsidRPr="004C60C9" w:rsidRDefault="00441F5B" w:rsidP="007E352D">
            <w:pPr>
              <w:keepNext/>
              <w:spacing w:before="120" w:after="120"/>
              <w:rPr>
                <w:rFonts w:asciiTheme="minorBidi" w:hAnsiTheme="minorBidi" w:cstheme="minorBidi"/>
              </w:rPr>
            </w:pPr>
          </w:p>
        </w:tc>
      </w:tr>
      <w:tr w:rsidR="007E352D" w:rsidRPr="00625312" w14:paraId="4A9673B0" w14:textId="77777777" w:rsidTr="004C60C9">
        <w:trPr>
          <w:trHeight w:val="1125"/>
        </w:trPr>
        <w:tc>
          <w:tcPr>
            <w:tcW w:w="9994" w:type="dxa"/>
          </w:tcPr>
          <w:p w14:paraId="46CCFFC5" w14:textId="43007E55" w:rsidR="00F62FF9" w:rsidRPr="004C60C9" w:rsidRDefault="00B947AD" w:rsidP="009373C8">
            <w:pPr>
              <w:spacing w:before="120" w:after="120"/>
              <w:rPr>
                <w:rFonts w:asciiTheme="minorBidi" w:hAnsiTheme="minorBidi" w:cstheme="minorBidi"/>
                <w:b/>
                <w:bCs/>
                <w:color w:val="000000" w:themeColor="text1"/>
                <w:szCs w:val="23"/>
              </w:rPr>
            </w:pPr>
            <w:r w:rsidRPr="004C60C9">
              <w:rPr>
                <w:rFonts w:asciiTheme="minorBidi" w:hAnsiTheme="minorBidi"/>
                <w:b/>
                <w:bCs/>
                <w:color w:val="000000" w:themeColor="text1"/>
                <w:szCs w:val="23"/>
              </w:rPr>
              <w:t>The n</w:t>
            </w:r>
            <w:r w:rsidR="00CA3E6A" w:rsidRPr="004C60C9">
              <w:rPr>
                <w:rFonts w:asciiTheme="minorBidi" w:hAnsiTheme="minorBidi"/>
                <w:b/>
                <w:bCs/>
                <w:color w:val="000000" w:themeColor="text1"/>
                <w:szCs w:val="23"/>
              </w:rPr>
              <w:t xml:space="preserve">ature of </w:t>
            </w:r>
            <w:r w:rsidRPr="004C60C9">
              <w:rPr>
                <w:rFonts w:asciiTheme="minorBidi" w:hAnsiTheme="minorBidi"/>
                <w:b/>
                <w:bCs/>
                <w:color w:val="000000" w:themeColor="text1"/>
                <w:szCs w:val="23"/>
              </w:rPr>
              <w:t xml:space="preserve">our </w:t>
            </w:r>
            <w:r w:rsidR="00CA3E6A" w:rsidRPr="004C60C9">
              <w:rPr>
                <w:rFonts w:asciiTheme="minorBidi" w:hAnsiTheme="minorBidi"/>
                <w:b/>
                <w:bCs/>
                <w:color w:val="000000" w:themeColor="text1"/>
                <w:szCs w:val="23"/>
              </w:rPr>
              <w:t>relationship with individuals</w:t>
            </w:r>
          </w:p>
          <w:p w14:paraId="420F0DDD" w14:textId="66DDC2F5" w:rsidR="00D705C5" w:rsidRPr="004C60C9" w:rsidRDefault="00CA3E6A" w:rsidP="00D705C5">
            <w:pPr>
              <w:rPr>
                <w:rFonts w:asciiTheme="minorBidi" w:hAnsiTheme="minorBidi"/>
                <w:color w:val="000000" w:themeColor="text1"/>
                <w:szCs w:val="23"/>
              </w:rPr>
            </w:pPr>
            <w:r w:rsidRPr="004C60C9">
              <w:rPr>
                <w:rFonts w:asciiTheme="minorBidi" w:hAnsiTheme="minorBidi"/>
                <w:color w:val="000000" w:themeColor="text1"/>
                <w:szCs w:val="23"/>
              </w:rPr>
              <w:t xml:space="preserve">The </w:t>
            </w:r>
            <w:r w:rsidR="00423439" w:rsidRPr="004C60C9">
              <w:rPr>
                <w:rFonts w:asciiTheme="minorBidi" w:hAnsiTheme="minorBidi"/>
                <w:color w:val="000000" w:themeColor="text1"/>
                <w:szCs w:val="23"/>
              </w:rPr>
              <w:t xml:space="preserve">Tool </w:t>
            </w:r>
            <w:r w:rsidRPr="004C60C9">
              <w:rPr>
                <w:rFonts w:asciiTheme="minorBidi" w:hAnsiTheme="minorBidi"/>
                <w:color w:val="000000" w:themeColor="text1"/>
                <w:szCs w:val="23"/>
              </w:rPr>
              <w:t xml:space="preserve">is used by the patient’s clinician in discussion with the patient in a direct care setting, </w:t>
            </w:r>
            <w:r w:rsidR="001E709C" w:rsidRPr="004C60C9">
              <w:rPr>
                <w:rFonts w:asciiTheme="minorBidi" w:hAnsiTheme="minorBidi"/>
                <w:color w:val="000000" w:themeColor="text1"/>
                <w:szCs w:val="23"/>
              </w:rPr>
              <w:t>during</w:t>
            </w:r>
            <w:r w:rsidR="00D705C5" w:rsidRPr="004C60C9">
              <w:rPr>
                <w:rFonts w:asciiTheme="minorBidi" w:hAnsiTheme="minorBidi"/>
                <w:color w:val="000000" w:themeColor="text1"/>
                <w:szCs w:val="23"/>
              </w:rPr>
              <w:t xml:space="preserve"> a consultation with a patient and </w:t>
            </w:r>
            <w:r w:rsidR="00625B9B" w:rsidRPr="004C60C9">
              <w:rPr>
                <w:rFonts w:asciiTheme="minorBidi" w:hAnsiTheme="minorBidi"/>
                <w:color w:val="000000" w:themeColor="text1"/>
                <w:szCs w:val="23"/>
              </w:rPr>
              <w:t xml:space="preserve">otherwise </w:t>
            </w:r>
            <w:r w:rsidR="00D705C5" w:rsidRPr="004C60C9">
              <w:rPr>
                <w:rFonts w:asciiTheme="minorBidi" w:hAnsiTheme="minorBidi"/>
                <w:color w:val="000000" w:themeColor="text1"/>
                <w:szCs w:val="23"/>
              </w:rPr>
              <w:t>to support direct care of patients.</w:t>
            </w:r>
          </w:p>
          <w:p w14:paraId="414D31FF" w14:textId="34772E7D" w:rsidR="00CA3E6A" w:rsidRPr="004C60C9" w:rsidRDefault="00B947AD" w:rsidP="00CA3E6A">
            <w:pPr>
              <w:spacing w:before="120" w:after="120"/>
              <w:rPr>
                <w:rFonts w:asciiTheme="minorBidi" w:hAnsiTheme="minorBidi" w:cstheme="minorBidi"/>
                <w:b/>
                <w:bCs/>
                <w:color w:val="000000" w:themeColor="text1"/>
                <w:szCs w:val="23"/>
              </w:rPr>
            </w:pPr>
            <w:r w:rsidRPr="004C60C9">
              <w:rPr>
                <w:rFonts w:asciiTheme="minorBidi" w:hAnsiTheme="minorBidi"/>
                <w:b/>
                <w:bCs/>
                <w:color w:val="000000" w:themeColor="text1"/>
                <w:szCs w:val="23"/>
              </w:rPr>
              <w:t xml:space="preserve">The patient’s </w:t>
            </w:r>
            <w:r w:rsidR="00CA3E6A" w:rsidRPr="004C60C9">
              <w:rPr>
                <w:rFonts w:asciiTheme="minorBidi" w:hAnsiTheme="minorBidi"/>
                <w:b/>
                <w:bCs/>
                <w:color w:val="000000" w:themeColor="text1"/>
                <w:szCs w:val="23"/>
              </w:rPr>
              <w:t xml:space="preserve">control </w:t>
            </w:r>
            <w:r w:rsidRPr="004C60C9">
              <w:rPr>
                <w:rFonts w:asciiTheme="minorBidi" w:hAnsiTheme="minorBidi"/>
                <w:b/>
                <w:bCs/>
                <w:color w:val="000000" w:themeColor="text1"/>
                <w:szCs w:val="23"/>
              </w:rPr>
              <w:t>over the processing</w:t>
            </w:r>
          </w:p>
          <w:p w14:paraId="42029D06" w14:textId="1E19BED9" w:rsidR="00CA3E6A" w:rsidRPr="004C60C9" w:rsidRDefault="00E069C5" w:rsidP="00CA3E6A">
            <w:pPr>
              <w:spacing w:before="120" w:after="120"/>
              <w:rPr>
                <w:rFonts w:asciiTheme="minorBidi" w:hAnsiTheme="minorBidi" w:cstheme="minorBidi"/>
                <w:color w:val="000000" w:themeColor="text1"/>
                <w:szCs w:val="23"/>
              </w:rPr>
            </w:pPr>
            <w:r w:rsidRPr="004C60C9">
              <w:rPr>
                <w:rFonts w:asciiTheme="minorBidi" w:hAnsiTheme="minorBidi"/>
                <w:color w:val="000000" w:themeColor="text1"/>
                <w:szCs w:val="23"/>
              </w:rPr>
              <w:t>T</w:t>
            </w:r>
            <w:r w:rsidR="00D705C5" w:rsidRPr="004C60C9">
              <w:rPr>
                <w:rFonts w:asciiTheme="minorBidi" w:hAnsiTheme="minorBidi"/>
                <w:color w:val="000000" w:themeColor="text1"/>
                <w:szCs w:val="23"/>
              </w:rPr>
              <w:t xml:space="preserve">he </w:t>
            </w:r>
            <w:r w:rsidR="009D2ACB" w:rsidRPr="004C60C9">
              <w:rPr>
                <w:rFonts w:asciiTheme="minorBidi" w:hAnsiTheme="minorBidi" w:cstheme="minorBidi"/>
                <w:color w:val="000000" w:themeColor="text1"/>
                <w:szCs w:val="23"/>
              </w:rPr>
              <w:t>c</w:t>
            </w:r>
            <w:r w:rsidR="00D705C5" w:rsidRPr="004C60C9">
              <w:rPr>
                <w:rFonts w:asciiTheme="minorBidi" w:hAnsiTheme="minorBidi"/>
                <w:color w:val="000000" w:themeColor="text1"/>
                <w:szCs w:val="23"/>
              </w:rPr>
              <w:t>linician will</w:t>
            </w:r>
            <w:r w:rsidR="00CA3E6A" w:rsidRPr="004C60C9">
              <w:rPr>
                <w:rFonts w:asciiTheme="minorBidi" w:hAnsiTheme="minorBidi"/>
                <w:color w:val="000000" w:themeColor="text1"/>
                <w:szCs w:val="23"/>
              </w:rPr>
              <w:t xml:space="preserve"> use the </w:t>
            </w:r>
            <w:r w:rsidR="009D2ACB" w:rsidRPr="004C60C9">
              <w:rPr>
                <w:rFonts w:asciiTheme="minorBidi" w:hAnsiTheme="minorBidi"/>
                <w:color w:val="000000" w:themeColor="text1"/>
                <w:szCs w:val="23"/>
              </w:rPr>
              <w:t>C</w:t>
            </w:r>
            <w:r w:rsidR="009D2ACB" w:rsidRPr="004C60C9">
              <w:rPr>
                <w:rFonts w:asciiTheme="minorBidi" w:hAnsiTheme="minorBidi" w:cstheme="minorBidi"/>
                <w:color w:val="000000" w:themeColor="text1"/>
                <w:szCs w:val="23"/>
              </w:rPr>
              <w:t>OVID</w:t>
            </w:r>
            <w:r w:rsidR="001820F4" w:rsidRPr="004C60C9">
              <w:rPr>
                <w:rFonts w:asciiTheme="minorBidi" w:hAnsiTheme="minorBidi"/>
                <w:color w:val="000000" w:themeColor="text1"/>
                <w:szCs w:val="23"/>
              </w:rPr>
              <w:t xml:space="preserve">-19 </w:t>
            </w:r>
            <w:r w:rsidR="009D2ACB" w:rsidRPr="004C60C9">
              <w:rPr>
                <w:rFonts w:asciiTheme="minorBidi" w:hAnsiTheme="minorBidi" w:cstheme="minorBidi"/>
                <w:color w:val="000000" w:themeColor="text1"/>
                <w:szCs w:val="23"/>
              </w:rPr>
              <w:t xml:space="preserve">Clinical </w:t>
            </w:r>
            <w:r w:rsidR="001820F4" w:rsidRPr="004C60C9">
              <w:rPr>
                <w:rFonts w:asciiTheme="minorBidi" w:hAnsiTheme="minorBidi"/>
                <w:color w:val="000000" w:themeColor="text1"/>
                <w:szCs w:val="23"/>
              </w:rPr>
              <w:t>Risk Assessment Tool</w:t>
            </w:r>
            <w:r w:rsidR="008F022A" w:rsidRPr="004C60C9">
              <w:rPr>
                <w:rFonts w:asciiTheme="minorBidi" w:hAnsiTheme="minorBidi"/>
                <w:color w:val="000000" w:themeColor="text1"/>
                <w:szCs w:val="23"/>
              </w:rPr>
              <w:t xml:space="preserve"> </w:t>
            </w:r>
            <w:r w:rsidR="00CA3E6A" w:rsidRPr="004C60C9">
              <w:rPr>
                <w:rFonts w:asciiTheme="minorBidi" w:hAnsiTheme="minorBidi"/>
                <w:color w:val="000000" w:themeColor="text1"/>
                <w:szCs w:val="23"/>
              </w:rPr>
              <w:t xml:space="preserve">to assess the patient’s risks in relation to </w:t>
            </w:r>
            <w:r w:rsidR="00BE67AC" w:rsidRPr="004C60C9">
              <w:rPr>
                <w:rFonts w:asciiTheme="minorBidi" w:hAnsiTheme="minorBidi"/>
                <w:color w:val="000000" w:themeColor="text1"/>
                <w:szCs w:val="23"/>
              </w:rPr>
              <w:t>coronavirus</w:t>
            </w:r>
            <w:r w:rsidR="00D705C5" w:rsidRPr="004C60C9">
              <w:rPr>
                <w:rFonts w:asciiTheme="minorBidi" w:hAnsiTheme="minorBidi"/>
                <w:color w:val="000000" w:themeColor="text1"/>
                <w:szCs w:val="23"/>
              </w:rPr>
              <w:t xml:space="preserve"> to support the direct care of the patient</w:t>
            </w:r>
            <w:r w:rsidR="008F022A" w:rsidRPr="004C60C9">
              <w:rPr>
                <w:rFonts w:asciiTheme="minorBidi" w:hAnsiTheme="minorBidi"/>
                <w:color w:val="000000" w:themeColor="text1"/>
                <w:szCs w:val="23"/>
              </w:rPr>
              <w:t>.</w:t>
            </w:r>
            <w:r w:rsidR="008F022A" w:rsidRPr="004C60C9" w:rsidDel="007545D8">
              <w:rPr>
                <w:rFonts w:asciiTheme="minorBidi" w:hAnsiTheme="minorBidi"/>
                <w:color w:val="000000" w:themeColor="text1"/>
                <w:szCs w:val="23"/>
              </w:rPr>
              <w:t xml:space="preserve"> </w:t>
            </w:r>
            <w:r w:rsidR="008F022A" w:rsidRPr="004C60C9">
              <w:rPr>
                <w:rFonts w:asciiTheme="minorBidi" w:hAnsiTheme="minorBidi"/>
                <w:color w:val="000000" w:themeColor="text1"/>
                <w:szCs w:val="23"/>
              </w:rPr>
              <w:t>T</w:t>
            </w:r>
            <w:r w:rsidR="00CA3E6A" w:rsidRPr="004C60C9">
              <w:rPr>
                <w:rFonts w:asciiTheme="minorBidi" w:hAnsiTheme="minorBidi"/>
                <w:color w:val="000000" w:themeColor="text1"/>
                <w:szCs w:val="23"/>
              </w:rPr>
              <w:t xml:space="preserve">he clinician provides advice and guidance to the patient.  </w:t>
            </w:r>
          </w:p>
          <w:p w14:paraId="25B2B79F" w14:textId="62C13BBB" w:rsidR="00CA3E6A" w:rsidRPr="004C60C9" w:rsidRDefault="00CA3E6A" w:rsidP="00CA3E6A">
            <w:pPr>
              <w:spacing w:before="120" w:after="120"/>
              <w:rPr>
                <w:rFonts w:asciiTheme="minorBidi" w:hAnsiTheme="minorBidi" w:cstheme="minorBidi"/>
                <w:b/>
                <w:bCs/>
                <w:color w:val="000000" w:themeColor="text1"/>
                <w:szCs w:val="23"/>
              </w:rPr>
            </w:pPr>
            <w:r w:rsidRPr="004C60C9">
              <w:rPr>
                <w:rFonts w:asciiTheme="minorBidi" w:hAnsiTheme="minorBidi"/>
                <w:b/>
                <w:bCs/>
                <w:color w:val="000000" w:themeColor="text1"/>
                <w:szCs w:val="23"/>
              </w:rPr>
              <w:t xml:space="preserve">Would </w:t>
            </w:r>
            <w:r w:rsidR="00BD2B4D" w:rsidRPr="004C60C9">
              <w:rPr>
                <w:rFonts w:asciiTheme="minorBidi" w:hAnsiTheme="minorBidi"/>
                <w:b/>
                <w:bCs/>
                <w:color w:val="000000" w:themeColor="text1"/>
                <w:szCs w:val="23"/>
              </w:rPr>
              <w:t xml:space="preserve">patients </w:t>
            </w:r>
            <w:r w:rsidRPr="004C60C9">
              <w:rPr>
                <w:rFonts w:asciiTheme="minorBidi" w:hAnsiTheme="minorBidi"/>
                <w:b/>
                <w:bCs/>
                <w:color w:val="000000" w:themeColor="text1"/>
                <w:szCs w:val="23"/>
              </w:rPr>
              <w:t>expect their data</w:t>
            </w:r>
            <w:r w:rsidR="00BD2B4D" w:rsidRPr="004C60C9">
              <w:rPr>
                <w:rFonts w:asciiTheme="minorBidi" w:hAnsiTheme="minorBidi"/>
                <w:b/>
                <w:bCs/>
                <w:color w:val="000000" w:themeColor="text1"/>
                <w:szCs w:val="23"/>
              </w:rPr>
              <w:t xml:space="preserve"> to be used</w:t>
            </w:r>
            <w:r w:rsidRPr="004C60C9">
              <w:rPr>
                <w:rFonts w:asciiTheme="minorBidi" w:hAnsiTheme="minorBidi"/>
                <w:b/>
                <w:bCs/>
                <w:color w:val="000000" w:themeColor="text1"/>
                <w:szCs w:val="23"/>
              </w:rPr>
              <w:t xml:space="preserve"> in this way?</w:t>
            </w:r>
          </w:p>
          <w:p w14:paraId="41E3054A" w14:textId="31E6891C" w:rsidR="00CA3E6A" w:rsidRPr="004C60C9" w:rsidRDefault="00CA3E6A" w:rsidP="00CA3E6A">
            <w:pPr>
              <w:spacing w:before="120" w:after="120"/>
              <w:rPr>
                <w:rFonts w:asciiTheme="minorBidi" w:hAnsiTheme="minorBidi" w:cstheme="minorBidi"/>
                <w:color w:val="000000" w:themeColor="text1"/>
                <w:szCs w:val="23"/>
              </w:rPr>
            </w:pPr>
            <w:r w:rsidRPr="004C60C9">
              <w:rPr>
                <w:rFonts w:asciiTheme="minorBidi" w:hAnsiTheme="minorBidi"/>
                <w:color w:val="000000" w:themeColor="text1"/>
                <w:szCs w:val="23"/>
              </w:rPr>
              <w:t xml:space="preserve">The </w:t>
            </w:r>
            <w:r w:rsidR="00423439" w:rsidRPr="004C60C9">
              <w:rPr>
                <w:rFonts w:asciiTheme="minorBidi" w:hAnsiTheme="minorBidi"/>
                <w:color w:val="000000" w:themeColor="text1"/>
                <w:szCs w:val="23"/>
              </w:rPr>
              <w:t xml:space="preserve">Tool </w:t>
            </w:r>
            <w:r w:rsidRPr="004C60C9">
              <w:rPr>
                <w:rFonts w:asciiTheme="minorBidi" w:hAnsiTheme="minorBidi"/>
                <w:color w:val="000000" w:themeColor="text1"/>
                <w:szCs w:val="23"/>
              </w:rPr>
              <w:t>is used</w:t>
            </w:r>
            <w:r w:rsidR="00816052" w:rsidRPr="004C60C9">
              <w:rPr>
                <w:rFonts w:asciiTheme="minorBidi" w:hAnsiTheme="minorBidi"/>
                <w:color w:val="000000" w:themeColor="text1"/>
                <w:szCs w:val="23"/>
              </w:rPr>
              <w:t xml:space="preserve"> only</w:t>
            </w:r>
            <w:r w:rsidRPr="004C60C9">
              <w:rPr>
                <w:rFonts w:asciiTheme="minorBidi" w:hAnsiTheme="minorBidi"/>
                <w:color w:val="000000" w:themeColor="text1"/>
                <w:szCs w:val="23"/>
              </w:rPr>
              <w:t xml:space="preserve"> in a direct care setting</w:t>
            </w:r>
            <w:r w:rsidR="00B00455" w:rsidRPr="004C60C9">
              <w:rPr>
                <w:rFonts w:asciiTheme="minorBidi" w:hAnsiTheme="minorBidi"/>
                <w:color w:val="000000" w:themeColor="text1"/>
                <w:szCs w:val="23"/>
              </w:rPr>
              <w:t xml:space="preserve"> or otherwise for direct care purposes for the patient</w:t>
            </w:r>
            <w:r w:rsidR="00BD2B4D" w:rsidRPr="004C60C9">
              <w:rPr>
                <w:rFonts w:asciiTheme="minorBidi" w:hAnsiTheme="minorBidi"/>
                <w:color w:val="000000" w:themeColor="text1"/>
                <w:szCs w:val="23"/>
              </w:rPr>
              <w:t>. A</w:t>
            </w:r>
            <w:r w:rsidR="00285C64" w:rsidRPr="004C60C9">
              <w:rPr>
                <w:rFonts w:asciiTheme="minorBidi" w:hAnsiTheme="minorBidi"/>
                <w:color w:val="000000" w:themeColor="text1"/>
                <w:szCs w:val="23"/>
              </w:rPr>
              <w:t xml:space="preserve"> patient </w:t>
            </w:r>
            <w:r w:rsidR="003C14A1" w:rsidRPr="004C60C9">
              <w:rPr>
                <w:rFonts w:asciiTheme="minorBidi" w:hAnsiTheme="minorBidi"/>
                <w:color w:val="000000" w:themeColor="text1"/>
                <w:szCs w:val="23"/>
              </w:rPr>
              <w:t xml:space="preserve">privacy </w:t>
            </w:r>
            <w:r w:rsidR="00285C64" w:rsidRPr="004C60C9">
              <w:rPr>
                <w:rFonts w:asciiTheme="minorBidi" w:hAnsiTheme="minorBidi"/>
                <w:color w:val="000000" w:themeColor="text1"/>
                <w:szCs w:val="23"/>
              </w:rPr>
              <w:t>notice is also supplied</w:t>
            </w:r>
            <w:r w:rsidR="003C14A1" w:rsidRPr="004C60C9">
              <w:rPr>
                <w:rFonts w:asciiTheme="minorBidi" w:hAnsiTheme="minorBidi"/>
                <w:color w:val="000000" w:themeColor="text1"/>
                <w:szCs w:val="23"/>
              </w:rPr>
              <w:t xml:space="preserve"> and can be provided to patients</w:t>
            </w:r>
            <w:r w:rsidR="00285C64" w:rsidRPr="004C60C9">
              <w:rPr>
                <w:rFonts w:asciiTheme="minorBidi" w:hAnsiTheme="minorBidi"/>
                <w:color w:val="000000" w:themeColor="text1"/>
                <w:szCs w:val="23"/>
              </w:rPr>
              <w:t>.</w:t>
            </w:r>
            <w:r w:rsidR="00BD2B4D" w:rsidRPr="004C60C9">
              <w:rPr>
                <w:rFonts w:asciiTheme="minorBidi" w:hAnsiTheme="minorBidi"/>
                <w:color w:val="000000" w:themeColor="text1"/>
                <w:szCs w:val="23"/>
              </w:rPr>
              <w:t xml:space="preserve"> The proposed processing would therefore be </w:t>
            </w:r>
            <w:r w:rsidR="003C14A1" w:rsidRPr="004C60C9">
              <w:rPr>
                <w:rFonts w:asciiTheme="minorBidi" w:hAnsiTheme="minorBidi"/>
                <w:color w:val="000000" w:themeColor="text1"/>
                <w:szCs w:val="23"/>
              </w:rPr>
              <w:t>with</w:t>
            </w:r>
            <w:r w:rsidR="00BD2B4D" w:rsidRPr="004C60C9">
              <w:rPr>
                <w:rFonts w:asciiTheme="minorBidi" w:hAnsiTheme="minorBidi"/>
                <w:color w:val="000000" w:themeColor="text1"/>
                <w:szCs w:val="23"/>
              </w:rPr>
              <w:t>in their expectations.</w:t>
            </w:r>
          </w:p>
          <w:p w14:paraId="1795FCF9" w14:textId="438BBAC5" w:rsidR="00285C64" w:rsidRPr="004C60C9" w:rsidRDefault="00285C64" w:rsidP="00CA3E6A">
            <w:pPr>
              <w:spacing w:before="120" w:after="120"/>
              <w:rPr>
                <w:rFonts w:asciiTheme="minorBidi" w:hAnsiTheme="minorBidi" w:cstheme="minorBidi"/>
                <w:b/>
                <w:bCs/>
                <w:color w:val="000000" w:themeColor="text1"/>
                <w:szCs w:val="23"/>
              </w:rPr>
            </w:pPr>
            <w:r w:rsidRPr="004C60C9">
              <w:rPr>
                <w:rFonts w:asciiTheme="minorBidi" w:hAnsiTheme="minorBidi"/>
                <w:b/>
                <w:bCs/>
                <w:color w:val="000000" w:themeColor="text1"/>
                <w:szCs w:val="23"/>
              </w:rPr>
              <w:t>Do</w:t>
            </w:r>
            <w:r w:rsidR="00BD2B4D" w:rsidRPr="004C60C9">
              <w:rPr>
                <w:rFonts w:asciiTheme="minorBidi" w:hAnsiTheme="minorBidi"/>
                <w:b/>
                <w:bCs/>
                <w:color w:val="000000" w:themeColor="text1"/>
                <w:szCs w:val="23"/>
              </w:rPr>
              <w:t>es</w:t>
            </w:r>
            <w:r w:rsidRPr="004C60C9">
              <w:rPr>
                <w:rFonts w:asciiTheme="minorBidi" w:hAnsiTheme="minorBidi"/>
                <w:b/>
                <w:bCs/>
                <w:color w:val="000000" w:themeColor="text1"/>
                <w:szCs w:val="23"/>
              </w:rPr>
              <w:t xml:space="preserve"> the</w:t>
            </w:r>
            <w:r w:rsidR="00BD2B4D" w:rsidRPr="004C60C9">
              <w:rPr>
                <w:rFonts w:asciiTheme="minorBidi" w:hAnsiTheme="minorBidi"/>
                <w:b/>
                <w:bCs/>
                <w:color w:val="000000" w:themeColor="text1"/>
                <w:szCs w:val="23"/>
              </w:rPr>
              <w:t xml:space="preserve"> processing</w:t>
            </w:r>
            <w:r w:rsidRPr="004C60C9">
              <w:rPr>
                <w:rFonts w:asciiTheme="minorBidi" w:hAnsiTheme="minorBidi"/>
                <w:b/>
                <w:bCs/>
                <w:color w:val="000000" w:themeColor="text1"/>
                <w:szCs w:val="23"/>
              </w:rPr>
              <w:t xml:space="preserve"> include children or other vulnerable groups?</w:t>
            </w:r>
          </w:p>
          <w:p w14:paraId="14EEF228" w14:textId="5CBB4307" w:rsidR="00285C64" w:rsidRPr="004C60C9" w:rsidRDefault="00BD2B4D" w:rsidP="00285C64">
            <w:pPr>
              <w:spacing w:before="120" w:after="120"/>
              <w:rPr>
                <w:rFonts w:asciiTheme="minorBidi" w:hAnsiTheme="minorBidi" w:cstheme="minorBidi"/>
                <w:color w:val="000000" w:themeColor="text1"/>
                <w:szCs w:val="23"/>
              </w:rPr>
            </w:pPr>
            <w:r w:rsidRPr="004C60C9">
              <w:rPr>
                <w:rFonts w:asciiTheme="minorBidi" w:hAnsiTheme="minorBidi"/>
                <w:color w:val="000000" w:themeColor="text1"/>
                <w:szCs w:val="23"/>
              </w:rPr>
              <w:t xml:space="preserve">The </w:t>
            </w:r>
            <w:r w:rsidR="00423439" w:rsidRPr="004C60C9">
              <w:rPr>
                <w:rFonts w:asciiTheme="minorBidi" w:hAnsiTheme="minorBidi"/>
                <w:color w:val="000000" w:themeColor="text1"/>
                <w:szCs w:val="23"/>
              </w:rPr>
              <w:t xml:space="preserve">Tool </w:t>
            </w:r>
            <w:r w:rsidR="008F022A" w:rsidRPr="004C60C9">
              <w:rPr>
                <w:rFonts w:asciiTheme="minorBidi" w:hAnsiTheme="minorBidi"/>
                <w:color w:val="000000" w:themeColor="text1"/>
                <w:szCs w:val="23"/>
              </w:rPr>
              <w:t xml:space="preserve">should only be </w:t>
            </w:r>
            <w:r w:rsidR="00285C64" w:rsidRPr="004C60C9">
              <w:rPr>
                <w:rFonts w:asciiTheme="minorBidi" w:hAnsiTheme="minorBidi"/>
                <w:color w:val="000000" w:themeColor="text1"/>
                <w:szCs w:val="23"/>
              </w:rPr>
              <w:t>use</w:t>
            </w:r>
            <w:r w:rsidR="008F022A" w:rsidRPr="004C60C9">
              <w:rPr>
                <w:rFonts w:asciiTheme="minorBidi" w:hAnsiTheme="minorBidi"/>
                <w:color w:val="000000" w:themeColor="text1"/>
                <w:szCs w:val="23"/>
              </w:rPr>
              <w:t>d</w:t>
            </w:r>
            <w:r w:rsidR="00285C64" w:rsidRPr="004C60C9">
              <w:rPr>
                <w:rFonts w:asciiTheme="minorBidi" w:hAnsiTheme="minorBidi"/>
                <w:color w:val="000000" w:themeColor="text1"/>
                <w:szCs w:val="23"/>
              </w:rPr>
              <w:t xml:space="preserve"> for adults aged 19</w:t>
            </w:r>
            <w:r w:rsidR="008F022A" w:rsidRPr="004C60C9">
              <w:rPr>
                <w:rFonts w:asciiTheme="minorBidi" w:hAnsiTheme="minorBidi"/>
                <w:color w:val="000000" w:themeColor="text1"/>
                <w:szCs w:val="23"/>
              </w:rPr>
              <w:t xml:space="preserve"> and over.</w:t>
            </w:r>
            <w:r w:rsidR="008F022A" w:rsidRPr="004C60C9" w:rsidDel="007545D8">
              <w:rPr>
                <w:rFonts w:asciiTheme="minorBidi" w:hAnsiTheme="minorBidi"/>
                <w:color w:val="000000" w:themeColor="text1"/>
                <w:szCs w:val="23"/>
              </w:rPr>
              <w:t xml:space="preserve"> </w:t>
            </w:r>
            <w:r w:rsidR="008F022A" w:rsidRPr="004C60C9">
              <w:rPr>
                <w:rFonts w:asciiTheme="minorBidi" w:hAnsiTheme="minorBidi"/>
                <w:color w:val="000000" w:themeColor="text1"/>
                <w:szCs w:val="23"/>
              </w:rPr>
              <w:t xml:space="preserve">Processing will include </w:t>
            </w:r>
            <w:r w:rsidRPr="004C60C9">
              <w:rPr>
                <w:rFonts w:asciiTheme="minorBidi" w:hAnsiTheme="minorBidi"/>
                <w:color w:val="000000" w:themeColor="text1"/>
                <w:szCs w:val="23"/>
              </w:rPr>
              <w:t xml:space="preserve">the </w:t>
            </w:r>
            <w:r w:rsidR="008F022A" w:rsidRPr="004C60C9">
              <w:rPr>
                <w:rFonts w:asciiTheme="minorBidi" w:hAnsiTheme="minorBidi"/>
                <w:color w:val="000000" w:themeColor="text1"/>
                <w:szCs w:val="23"/>
              </w:rPr>
              <w:t>p</w:t>
            </w:r>
            <w:r w:rsidR="00285C64" w:rsidRPr="004C60C9">
              <w:rPr>
                <w:rFonts w:asciiTheme="minorBidi" w:hAnsiTheme="minorBidi"/>
                <w:color w:val="000000" w:themeColor="text1"/>
                <w:szCs w:val="23"/>
              </w:rPr>
              <w:t xml:space="preserve">rocessing of data concerning vulnerable </w:t>
            </w:r>
            <w:r w:rsidR="003C14A1" w:rsidRPr="004C60C9">
              <w:rPr>
                <w:rFonts w:asciiTheme="minorBidi" w:hAnsiTheme="minorBidi"/>
                <w:color w:val="000000" w:themeColor="text1"/>
                <w:szCs w:val="23"/>
              </w:rPr>
              <w:t>individuals</w:t>
            </w:r>
            <w:r w:rsidR="00285C64" w:rsidRPr="004C60C9">
              <w:rPr>
                <w:rFonts w:asciiTheme="minorBidi" w:hAnsiTheme="minorBidi"/>
                <w:color w:val="000000" w:themeColor="text1"/>
                <w:szCs w:val="23"/>
              </w:rPr>
              <w:t xml:space="preserve"> (as some </w:t>
            </w:r>
            <w:r w:rsidR="003C14A1" w:rsidRPr="004C60C9">
              <w:rPr>
                <w:rFonts w:asciiTheme="minorBidi" w:hAnsiTheme="minorBidi"/>
                <w:color w:val="000000" w:themeColor="text1"/>
                <w:szCs w:val="23"/>
              </w:rPr>
              <w:t>individuals</w:t>
            </w:r>
            <w:r w:rsidR="00285C64" w:rsidRPr="004C60C9">
              <w:rPr>
                <w:rFonts w:asciiTheme="minorBidi" w:hAnsiTheme="minorBidi"/>
                <w:color w:val="000000" w:themeColor="text1"/>
                <w:szCs w:val="23"/>
              </w:rPr>
              <w:t xml:space="preserve"> will be elderly, have learning difficulties, mental health needs and other vulnerabilities).</w:t>
            </w:r>
          </w:p>
          <w:p w14:paraId="1969D26B" w14:textId="77777777" w:rsidR="008F022A" w:rsidRPr="004C60C9" w:rsidRDefault="00285C64" w:rsidP="008F022A">
            <w:pPr>
              <w:spacing w:before="120" w:after="120"/>
              <w:rPr>
                <w:rFonts w:asciiTheme="minorBidi" w:hAnsiTheme="minorBidi" w:cstheme="minorBidi"/>
                <w:b/>
                <w:bCs/>
                <w:color w:val="000000" w:themeColor="text1"/>
                <w:szCs w:val="23"/>
              </w:rPr>
            </w:pPr>
            <w:r w:rsidRPr="004C60C9">
              <w:rPr>
                <w:rFonts w:asciiTheme="minorBidi" w:hAnsiTheme="minorBidi"/>
                <w:b/>
                <w:bCs/>
                <w:color w:val="000000" w:themeColor="text1"/>
                <w:szCs w:val="23"/>
              </w:rPr>
              <w:t xml:space="preserve">Are there prior concerns over this type of processing or security flaws? </w:t>
            </w:r>
            <w:r w:rsidR="008F022A" w:rsidRPr="004C60C9">
              <w:rPr>
                <w:rFonts w:asciiTheme="minorBidi" w:hAnsiTheme="minorBidi"/>
                <w:b/>
                <w:bCs/>
                <w:color w:val="000000" w:themeColor="text1"/>
                <w:szCs w:val="23"/>
              </w:rPr>
              <w:t xml:space="preserve"> </w:t>
            </w:r>
          </w:p>
          <w:p w14:paraId="5952F3A0" w14:textId="1707463A" w:rsidR="00855600" w:rsidRPr="004C60C9" w:rsidRDefault="00855600" w:rsidP="008F022A">
            <w:pPr>
              <w:spacing w:before="120" w:after="120"/>
              <w:rPr>
                <w:rFonts w:asciiTheme="minorBidi" w:hAnsiTheme="minorBidi" w:cstheme="minorBidi"/>
                <w:color w:val="000000" w:themeColor="text1"/>
                <w:szCs w:val="23"/>
              </w:rPr>
            </w:pPr>
            <w:r w:rsidRPr="004C60C9">
              <w:rPr>
                <w:rFonts w:asciiTheme="minorBidi" w:hAnsiTheme="minorBidi"/>
                <w:color w:val="000000" w:themeColor="text1"/>
                <w:szCs w:val="23"/>
              </w:rPr>
              <w:t>There should be no processing of personal data outside of the normal personal data systems of the healthcare organisation.</w:t>
            </w:r>
            <w:r w:rsidRPr="004C60C9" w:rsidDel="007545D8">
              <w:rPr>
                <w:rFonts w:asciiTheme="minorBidi" w:hAnsiTheme="minorBidi"/>
                <w:color w:val="000000" w:themeColor="text1"/>
                <w:szCs w:val="23"/>
              </w:rPr>
              <w:t xml:space="preserve"> </w:t>
            </w:r>
            <w:r w:rsidRPr="004C60C9">
              <w:rPr>
                <w:rFonts w:asciiTheme="minorBidi" w:hAnsiTheme="minorBidi"/>
                <w:color w:val="000000" w:themeColor="text1"/>
                <w:szCs w:val="23"/>
              </w:rPr>
              <w:t xml:space="preserve">The </w:t>
            </w:r>
            <w:r w:rsidR="00423439" w:rsidRPr="004C60C9">
              <w:rPr>
                <w:rFonts w:asciiTheme="minorBidi" w:hAnsiTheme="minorBidi"/>
                <w:color w:val="000000" w:themeColor="text1"/>
                <w:szCs w:val="23"/>
              </w:rPr>
              <w:t xml:space="preserve">Tool </w:t>
            </w:r>
            <w:r w:rsidRPr="004C60C9">
              <w:rPr>
                <w:rFonts w:asciiTheme="minorBidi" w:hAnsiTheme="minorBidi"/>
                <w:color w:val="000000" w:themeColor="text1"/>
                <w:szCs w:val="23"/>
              </w:rPr>
              <w:t xml:space="preserve">does not itself process personal data and therefore presents no differentiated data security risk. </w:t>
            </w:r>
          </w:p>
          <w:p w14:paraId="77AA3D32" w14:textId="75B32971" w:rsidR="00855600" w:rsidRPr="004C60C9" w:rsidRDefault="00855600" w:rsidP="00855600">
            <w:pPr>
              <w:spacing w:before="120" w:after="120"/>
              <w:rPr>
                <w:rFonts w:asciiTheme="minorBidi" w:hAnsiTheme="minorBidi" w:cstheme="minorBidi"/>
                <w:color w:val="000000" w:themeColor="text1"/>
                <w:szCs w:val="23"/>
              </w:rPr>
            </w:pPr>
            <w:r w:rsidRPr="004C60C9">
              <w:rPr>
                <w:rFonts w:asciiTheme="minorBidi" w:hAnsiTheme="minorBidi"/>
                <w:color w:val="000000" w:themeColor="text1"/>
                <w:szCs w:val="23"/>
              </w:rPr>
              <w:t xml:space="preserve">The use of the </w:t>
            </w:r>
            <w:r w:rsidR="00423439" w:rsidRPr="004C60C9">
              <w:rPr>
                <w:rFonts w:asciiTheme="minorBidi" w:hAnsiTheme="minorBidi"/>
                <w:color w:val="000000" w:themeColor="text1"/>
                <w:szCs w:val="23"/>
              </w:rPr>
              <w:t xml:space="preserve">Tool </w:t>
            </w:r>
            <w:r w:rsidRPr="004C60C9">
              <w:rPr>
                <w:rFonts w:asciiTheme="minorBidi" w:hAnsiTheme="minorBidi"/>
                <w:color w:val="000000" w:themeColor="text1"/>
                <w:szCs w:val="23"/>
              </w:rPr>
              <w:t xml:space="preserve">by the clinician is profiling of the patient, including </w:t>
            </w:r>
            <w:r w:rsidR="00665696">
              <w:rPr>
                <w:rFonts w:asciiTheme="minorBidi" w:hAnsiTheme="minorBidi"/>
                <w:color w:val="000000" w:themeColor="text1"/>
                <w:szCs w:val="23"/>
              </w:rPr>
              <w:t>ethnicity</w:t>
            </w:r>
            <w:r w:rsidRPr="004C60C9">
              <w:rPr>
                <w:rFonts w:asciiTheme="minorBidi" w:hAnsiTheme="minorBidi"/>
                <w:color w:val="000000" w:themeColor="text1"/>
                <w:szCs w:val="23"/>
              </w:rPr>
              <w:t xml:space="preserve"> and health condition categories in an automated way</w:t>
            </w:r>
            <w:r w:rsidR="00BD2B4D" w:rsidRPr="004C60C9">
              <w:rPr>
                <w:rFonts w:asciiTheme="minorBidi" w:hAnsiTheme="minorBidi"/>
                <w:color w:val="000000" w:themeColor="text1"/>
                <w:szCs w:val="23"/>
              </w:rPr>
              <w:t xml:space="preserve">. Profiling is </w:t>
            </w:r>
            <w:r w:rsidRPr="004C60C9">
              <w:rPr>
                <w:rFonts w:asciiTheme="minorBidi" w:hAnsiTheme="minorBidi"/>
                <w:color w:val="000000" w:themeColor="text1"/>
                <w:szCs w:val="23"/>
              </w:rPr>
              <w:t xml:space="preserve">therefore </w:t>
            </w:r>
            <w:r w:rsidR="00BD2B4D" w:rsidRPr="004C60C9">
              <w:rPr>
                <w:rFonts w:asciiTheme="minorBidi" w:hAnsiTheme="minorBidi"/>
                <w:color w:val="000000" w:themeColor="text1"/>
                <w:szCs w:val="23"/>
              </w:rPr>
              <w:t xml:space="preserve">considered in more detail </w:t>
            </w:r>
            <w:r w:rsidRPr="004C60C9">
              <w:rPr>
                <w:rFonts w:asciiTheme="minorBidi" w:hAnsiTheme="minorBidi"/>
                <w:color w:val="000000" w:themeColor="text1"/>
                <w:szCs w:val="23"/>
              </w:rPr>
              <w:t xml:space="preserve">in this DPIA but </w:t>
            </w:r>
            <w:r w:rsidR="00BD2B4D" w:rsidRPr="004C60C9">
              <w:rPr>
                <w:rFonts w:asciiTheme="minorBidi" w:hAnsiTheme="minorBidi"/>
                <w:color w:val="000000" w:themeColor="text1"/>
                <w:szCs w:val="23"/>
              </w:rPr>
              <w:t>it is noted it takes place</w:t>
            </w:r>
            <w:r w:rsidRPr="004C60C9">
              <w:rPr>
                <w:rFonts w:asciiTheme="minorBidi" w:hAnsiTheme="minorBidi"/>
                <w:color w:val="000000" w:themeColor="text1"/>
                <w:szCs w:val="23"/>
              </w:rPr>
              <w:t xml:space="preserve"> in the context of clinical direct care consultations with patients</w:t>
            </w:r>
            <w:r w:rsidR="00BD2B4D" w:rsidRPr="004C60C9">
              <w:rPr>
                <w:rFonts w:asciiTheme="minorBidi" w:hAnsiTheme="minorBidi"/>
                <w:color w:val="000000" w:themeColor="text1"/>
                <w:szCs w:val="23"/>
              </w:rPr>
              <w:t>,</w:t>
            </w:r>
            <w:r w:rsidRPr="004C60C9">
              <w:rPr>
                <w:rFonts w:asciiTheme="minorBidi" w:hAnsiTheme="minorBidi"/>
                <w:color w:val="000000" w:themeColor="text1"/>
                <w:szCs w:val="23"/>
              </w:rPr>
              <w:t xml:space="preserve"> </w:t>
            </w:r>
            <w:r w:rsidR="00017A9F" w:rsidRPr="004C60C9">
              <w:rPr>
                <w:rFonts w:asciiTheme="minorBidi" w:hAnsiTheme="minorBidi"/>
                <w:color w:val="000000" w:themeColor="text1"/>
                <w:szCs w:val="23"/>
              </w:rPr>
              <w:t xml:space="preserve">or otherwise for direct care purposes </w:t>
            </w:r>
            <w:r w:rsidRPr="004C60C9">
              <w:rPr>
                <w:rFonts w:asciiTheme="minorBidi" w:hAnsiTheme="minorBidi"/>
                <w:color w:val="000000" w:themeColor="text1"/>
                <w:szCs w:val="23"/>
              </w:rPr>
              <w:t>which do</w:t>
            </w:r>
            <w:r w:rsidR="00BD2B4D" w:rsidRPr="004C60C9">
              <w:rPr>
                <w:rFonts w:asciiTheme="minorBidi" w:hAnsiTheme="minorBidi"/>
                <w:color w:val="000000" w:themeColor="text1"/>
                <w:szCs w:val="23"/>
              </w:rPr>
              <w:t>es</w:t>
            </w:r>
            <w:r w:rsidRPr="004C60C9">
              <w:rPr>
                <w:rFonts w:asciiTheme="minorBidi" w:hAnsiTheme="minorBidi"/>
                <w:color w:val="000000" w:themeColor="text1"/>
                <w:szCs w:val="23"/>
              </w:rPr>
              <w:t xml:space="preserve"> not in </w:t>
            </w:r>
            <w:r w:rsidR="00BD2B4D" w:rsidRPr="004C60C9">
              <w:rPr>
                <w:rFonts w:asciiTheme="minorBidi" w:hAnsiTheme="minorBidi"/>
                <w:color w:val="000000" w:themeColor="text1"/>
                <w:szCs w:val="23"/>
              </w:rPr>
              <w:t xml:space="preserve">itself </w:t>
            </w:r>
            <w:r w:rsidRPr="004C60C9">
              <w:rPr>
                <w:rFonts w:asciiTheme="minorBidi" w:hAnsiTheme="minorBidi"/>
                <w:color w:val="000000" w:themeColor="text1"/>
                <w:szCs w:val="23"/>
              </w:rPr>
              <w:t>raise any unusual concerns.</w:t>
            </w:r>
            <w:r w:rsidR="003C14A1" w:rsidRPr="004C60C9">
              <w:rPr>
                <w:rFonts w:asciiTheme="minorBidi" w:hAnsiTheme="minorBidi"/>
                <w:color w:val="000000" w:themeColor="text1"/>
                <w:szCs w:val="23"/>
              </w:rPr>
              <w:t xml:space="preserve"> Although the </w:t>
            </w:r>
            <w:r w:rsidR="00BE67AC" w:rsidRPr="004C60C9">
              <w:rPr>
                <w:rFonts w:asciiTheme="minorBidi" w:hAnsiTheme="minorBidi"/>
                <w:color w:val="000000" w:themeColor="text1"/>
                <w:szCs w:val="23"/>
              </w:rPr>
              <w:t xml:space="preserve">Tool </w:t>
            </w:r>
            <w:r w:rsidR="003C14A1" w:rsidRPr="004C60C9">
              <w:rPr>
                <w:rFonts w:asciiTheme="minorBidi" w:hAnsiTheme="minorBidi"/>
                <w:color w:val="000000" w:themeColor="text1"/>
                <w:szCs w:val="23"/>
              </w:rPr>
              <w:t xml:space="preserve">processes data in an automated way to produce risk </w:t>
            </w:r>
            <w:r w:rsidR="003A15B5">
              <w:rPr>
                <w:rFonts w:asciiTheme="minorBidi" w:hAnsiTheme="minorBidi"/>
                <w:color w:val="000000" w:themeColor="text1"/>
                <w:szCs w:val="23"/>
              </w:rPr>
              <w:t>assessment results</w:t>
            </w:r>
            <w:r w:rsidR="003C14A1" w:rsidRPr="004C60C9">
              <w:rPr>
                <w:rFonts w:asciiTheme="minorBidi" w:hAnsiTheme="minorBidi"/>
                <w:color w:val="000000" w:themeColor="text1"/>
                <w:szCs w:val="23"/>
              </w:rPr>
              <w:t xml:space="preserve">, this does not result in any automated decision. </w:t>
            </w:r>
            <w:r w:rsidR="00560BA6" w:rsidRPr="004C60C9">
              <w:rPr>
                <w:rFonts w:asciiTheme="minorBidi" w:hAnsiTheme="minorBidi"/>
                <w:color w:val="000000" w:themeColor="text1"/>
                <w:szCs w:val="23"/>
              </w:rPr>
              <w:t xml:space="preserve">The clinician should always use the </w:t>
            </w:r>
            <w:r w:rsidR="0035665A" w:rsidRPr="004C60C9">
              <w:rPr>
                <w:rFonts w:asciiTheme="minorBidi" w:hAnsiTheme="minorBidi"/>
                <w:color w:val="000000" w:themeColor="text1"/>
                <w:szCs w:val="23"/>
              </w:rPr>
              <w:t xml:space="preserve">Tool in accordance with the </w:t>
            </w:r>
            <w:r w:rsidR="00BD603E" w:rsidRPr="004C60C9">
              <w:rPr>
                <w:rFonts w:asciiTheme="minorBidi" w:hAnsiTheme="minorBidi"/>
                <w:color w:val="000000" w:themeColor="text1"/>
                <w:szCs w:val="23"/>
              </w:rPr>
              <w:t xml:space="preserve">clinical guidance </w:t>
            </w:r>
            <w:r w:rsidR="00842929" w:rsidRPr="004C60C9">
              <w:rPr>
                <w:rFonts w:asciiTheme="minorBidi" w:hAnsiTheme="minorBidi" w:cstheme="minorBidi"/>
                <w:color w:val="000000" w:themeColor="text1"/>
                <w:szCs w:val="23"/>
              </w:rPr>
              <w:t xml:space="preserve">provided within the </w:t>
            </w:r>
            <w:r w:rsidR="00BD603E" w:rsidRPr="004C60C9">
              <w:rPr>
                <w:rFonts w:asciiTheme="minorBidi" w:hAnsiTheme="minorBidi"/>
                <w:color w:val="000000" w:themeColor="text1"/>
                <w:szCs w:val="23"/>
              </w:rPr>
              <w:t xml:space="preserve">Tool.   </w:t>
            </w:r>
          </w:p>
          <w:p w14:paraId="20E88D65" w14:textId="7549DB12" w:rsidR="008F022A" w:rsidRPr="004C60C9" w:rsidRDefault="008F022A" w:rsidP="008F022A">
            <w:pPr>
              <w:spacing w:before="120" w:after="120"/>
              <w:rPr>
                <w:rFonts w:asciiTheme="minorBidi" w:hAnsiTheme="minorBidi" w:cstheme="minorBidi"/>
                <w:b/>
                <w:bCs/>
                <w:color w:val="000000" w:themeColor="text1"/>
                <w:szCs w:val="23"/>
              </w:rPr>
            </w:pPr>
            <w:r w:rsidRPr="004C60C9">
              <w:rPr>
                <w:rFonts w:asciiTheme="minorBidi" w:hAnsiTheme="minorBidi"/>
                <w:b/>
                <w:bCs/>
                <w:color w:val="000000" w:themeColor="text1"/>
                <w:szCs w:val="23"/>
              </w:rPr>
              <w:t xml:space="preserve">Is it novel in any way? </w:t>
            </w:r>
          </w:p>
          <w:p w14:paraId="681F9CE2" w14:textId="430C94C7" w:rsidR="00285C64" w:rsidRPr="004C60C9" w:rsidRDefault="008F022A" w:rsidP="00285C64">
            <w:pPr>
              <w:spacing w:before="120" w:after="120"/>
              <w:rPr>
                <w:rFonts w:asciiTheme="minorBidi" w:hAnsiTheme="minorBidi" w:cstheme="minorBidi"/>
                <w:color w:val="000000" w:themeColor="text1"/>
                <w:szCs w:val="23"/>
              </w:rPr>
            </w:pPr>
            <w:r w:rsidRPr="004C60C9">
              <w:rPr>
                <w:rFonts w:asciiTheme="minorBidi" w:hAnsiTheme="minorBidi"/>
                <w:color w:val="000000" w:themeColor="text1"/>
                <w:szCs w:val="23"/>
              </w:rPr>
              <w:t xml:space="preserve">This is a newly developed </w:t>
            </w:r>
            <w:r w:rsidR="00BE67AC" w:rsidRPr="004C60C9">
              <w:rPr>
                <w:rFonts w:asciiTheme="minorBidi" w:hAnsiTheme="minorBidi"/>
                <w:color w:val="000000" w:themeColor="text1"/>
                <w:szCs w:val="23"/>
              </w:rPr>
              <w:t xml:space="preserve">Tool </w:t>
            </w:r>
            <w:r w:rsidRPr="004C60C9">
              <w:rPr>
                <w:rFonts w:asciiTheme="minorBidi" w:hAnsiTheme="minorBidi"/>
                <w:color w:val="000000" w:themeColor="text1"/>
                <w:szCs w:val="23"/>
              </w:rPr>
              <w:t xml:space="preserve">for assessing </w:t>
            </w:r>
            <w:r w:rsidR="00BE67AC" w:rsidRPr="004C60C9">
              <w:rPr>
                <w:rFonts w:asciiTheme="minorBidi" w:hAnsiTheme="minorBidi"/>
                <w:color w:val="000000" w:themeColor="text1"/>
                <w:szCs w:val="23"/>
              </w:rPr>
              <w:t>coronavirus</w:t>
            </w:r>
            <w:r w:rsidR="00BE67AC" w:rsidRPr="004C60C9" w:rsidDel="00842929">
              <w:rPr>
                <w:rFonts w:asciiTheme="minorBidi" w:hAnsiTheme="minorBidi"/>
                <w:color w:val="000000" w:themeColor="text1"/>
                <w:szCs w:val="23"/>
              </w:rPr>
              <w:t xml:space="preserve"> </w:t>
            </w:r>
            <w:r w:rsidRPr="004C60C9">
              <w:rPr>
                <w:rFonts w:asciiTheme="minorBidi" w:hAnsiTheme="minorBidi"/>
                <w:color w:val="000000" w:themeColor="text1"/>
                <w:szCs w:val="23"/>
              </w:rPr>
              <w:t xml:space="preserve">risk, to enable a consultation between a patient and their clinician to consider their risk </w:t>
            </w:r>
            <w:r w:rsidR="003A15B5">
              <w:rPr>
                <w:rFonts w:asciiTheme="minorBidi" w:hAnsiTheme="minorBidi"/>
                <w:color w:val="000000" w:themeColor="text1"/>
                <w:szCs w:val="23"/>
              </w:rPr>
              <w:t>f</w:t>
            </w:r>
            <w:r w:rsidR="004C60C9">
              <w:rPr>
                <w:rFonts w:asciiTheme="minorBidi" w:hAnsiTheme="minorBidi"/>
                <w:color w:val="000000" w:themeColor="text1"/>
                <w:szCs w:val="23"/>
              </w:rPr>
              <w:t>r</w:t>
            </w:r>
            <w:r w:rsidR="003A15B5">
              <w:rPr>
                <w:rFonts w:asciiTheme="minorBidi" w:hAnsiTheme="minorBidi"/>
                <w:color w:val="000000" w:themeColor="text1"/>
                <w:szCs w:val="23"/>
              </w:rPr>
              <w:t>om</w:t>
            </w:r>
            <w:r w:rsidRPr="004C60C9">
              <w:rPr>
                <w:rFonts w:asciiTheme="minorBidi" w:hAnsiTheme="minorBidi"/>
                <w:color w:val="000000" w:themeColor="text1"/>
                <w:szCs w:val="23"/>
              </w:rPr>
              <w:t xml:space="preserve"> </w:t>
            </w:r>
            <w:r w:rsidR="00BE67AC" w:rsidRPr="004C60C9">
              <w:rPr>
                <w:rFonts w:asciiTheme="minorBidi" w:hAnsiTheme="minorBidi"/>
                <w:color w:val="000000" w:themeColor="text1"/>
                <w:szCs w:val="23"/>
              </w:rPr>
              <w:t>coronavirus</w:t>
            </w:r>
            <w:r w:rsidR="00820513" w:rsidRPr="004C60C9">
              <w:rPr>
                <w:rFonts w:asciiTheme="minorBidi" w:hAnsiTheme="minorBidi"/>
                <w:color w:val="000000" w:themeColor="text1"/>
                <w:szCs w:val="23"/>
              </w:rPr>
              <w:t xml:space="preserve"> and for other related direct care purposes for the patient</w:t>
            </w:r>
            <w:r w:rsidRPr="004C60C9">
              <w:rPr>
                <w:rFonts w:asciiTheme="minorBidi" w:hAnsiTheme="minorBidi"/>
                <w:color w:val="000000" w:themeColor="text1"/>
                <w:szCs w:val="23"/>
              </w:rPr>
              <w:t>.</w:t>
            </w:r>
            <w:r w:rsidR="00382FE0" w:rsidRPr="004C60C9">
              <w:rPr>
                <w:rFonts w:asciiTheme="minorBidi" w:hAnsiTheme="minorBidi"/>
                <w:color w:val="000000" w:themeColor="text1"/>
                <w:szCs w:val="23"/>
              </w:rPr>
              <w:t xml:space="preserve"> The </w:t>
            </w:r>
            <w:r w:rsidR="00BE67AC" w:rsidRPr="004C60C9">
              <w:rPr>
                <w:rFonts w:asciiTheme="minorBidi" w:hAnsiTheme="minorBidi"/>
                <w:color w:val="000000" w:themeColor="text1"/>
                <w:szCs w:val="23"/>
              </w:rPr>
              <w:t xml:space="preserve">Tool </w:t>
            </w:r>
            <w:r w:rsidR="00382FE0" w:rsidRPr="004C60C9">
              <w:rPr>
                <w:rFonts w:asciiTheme="minorBidi" w:hAnsiTheme="minorBidi"/>
                <w:color w:val="000000" w:themeColor="text1"/>
                <w:szCs w:val="23"/>
              </w:rPr>
              <w:t xml:space="preserve">has been certified as a class 1 medical device by the Medicines and Healthcare products Regulatory Agency (MHRA) and carries the CE mark. Class 1 contains medical devices that have a low to moderate risk to the patient or user. The CE mark is a logo that indicates the </w:t>
            </w:r>
            <w:r w:rsidR="00B34A38" w:rsidRPr="004C60C9">
              <w:rPr>
                <w:rFonts w:asciiTheme="minorBidi" w:hAnsiTheme="minorBidi"/>
                <w:color w:val="000000" w:themeColor="text1"/>
                <w:szCs w:val="23"/>
              </w:rPr>
              <w:t xml:space="preserve">Tool </w:t>
            </w:r>
            <w:r w:rsidR="00382FE0" w:rsidRPr="004C60C9">
              <w:rPr>
                <w:rFonts w:asciiTheme="minorBidi" w:hAnsiTheme="minorBidi"/>
                <w:color w:val="000000" w:themeColor="text1"/>
                <w:szCs w:val="23"/>
              </w:rPr>
              <w:t>meets legislation relating to safety and performance</w:t>
            </w:r>
          </w:p>
          <w:p w14:paraId="2C1F3710" w14:textId="77777777" w:rsidR="00285C64" w:rsidRPr="004C60C9" w:rsidRDefault="00285C64" w:rsidP="00285C64">
            <w:pPr>
              <w:spacing w:before="120" w:after="120"/>
              <w:rPr>
                <w:rFonts w:asciiTheme="minorBidi" w:hAnsiTheme="minorBidi" w:cstheme="minorBidi"/>
                <w:b/>
                <w:bCs/>
                <w:color w:val="000000" w:themeColor="text1"/>
                <w:szCs w:val="23"/>
              </w:rPr>
            </w:pPr>
            <w:r w:rsidRPr="004C60C9">
              <w:rPr>
                <w:rFonts w:asciiTheme="minorBidi" w:hAnsiTheme="minorBidi"/>
                <w:b/>
                <w:bCs/>
                <w:color w:val="000000" w:themeColor="text1"/>
                <w:szCs w:val="23"/>
              </w:rPr>
              <w:t xml:space="preserve">What is the current state of technology in this area? </w:t>
            </w:r>
          </w:p>
          <w:p w14:paraId="148F4C36" w14:textId="1B66F2B0" w:rsidR="00855600" w:rsidRPr="004C60C9" w:rsidRDefault="00855600" w:rsidP="00855600">
            <w:pPr>
              <w:spacing w:before="120" w:after="120"/>
              <w:rPr>
                <w:rFonts w:asciiTheme="minorBidi" w:hAnsiTheme="minorBidi" w:cstheme="minorBidi"/>
                <w:color w:val="000000" w:themeColor="text1"/>
                <w:szCs w:val="23"/>
              </w:rPr>
            </w:pPr>
            <w:r w:rsidRPr="004C60C9">
              <w:rPr>
                <w:rFonts w:asciiTheme="minorBidi" w:hAnsiTheme="minorBidi"/>
                <w:color w:val="000000" w:themeColor="text1"/>
                <w:szCs w:val="23"/>
              </w:rPr>
              <w:t xml:space="preserve">This is a newly developed </w:t>
            </w:r>
            <w:r w:rsidR="001820F4" w:rsidRPr="004C60C9">
              <w:rPr>
                <w:rFonts w:asciiTheme="minorBidi" w:hAnsiTheme="minorBidi"/>
                <w:color w:val="000000" w:themeColor="text1"/>
                <w:szCs w:val="23"/>
              </w:rPr>
              <w:t>Tool</w:t>
            </w:r>
            <w:r w:rsidRPr="004C60C9">
              <w:rPr>
                <w:rFonts w:asciiTheme="minorBidi" w:hAnsiTheme="minorBidi"/>
                <w:color w:val="000000" w:themeColor="text1"/>
                <w:szCs w:val="23"/>
              </w:rPr>
              <w:t xml:space="preserve"> for assessing </w:t>
            </w:r>
            <w:r w:rsidR="00A212AC" w:rsidRPr="004C60C9">
              <w:rPr>
                <w:rFonts w:asciiTheme="minorBidi" w:hAnsiTheme="minorBidi"/>
                <w:color w:val="000000" w:themeColor="text1"/>
                <w:szCs w:val="23"/>
              </w:rPr>
              <w:t>coronavirus</w:t>
            </w:r>
            <w:r w:rsidRPr="004C60C9">
              <w:rPr>
                <w:rFonts w:asciiTheme="minorBidi" w:hAnsiTheme="minorBidi"/>
                <w:color w:val="000000" w:themeColor="text1"/>
                <w:szCs w:val="23"/>
              </w:rPr>
              <w:t xml:space="preserve"> risk, to enable a consultation between a patient and their clinician to consider their risk to </w:t>
            </w:r>
            <w:r w:rsidR="00A212AC" w:rsidRPr="004C60C9">
              <w:rPr>
                <w:rFonts w:asciiTheme="minorBidi" w:hAnsiTheme="minorBidi"/>
                <w:color w:val="000000" w:themeColor="text1"/>
                <w:szCs w:val="23"/>
              </w:rPr>
              <w:t>coronavirus</w:t>
            </w:r>
            <w:r w:rsidR="000029B2" w:rsidRPr="004C60C9">
              <w:rPr>
                <w:rFonts w:asciiTheme="minorBidi" w:hAnsiTheme="minorBidi"/>
                <w:color w:val="000000" w:themeColor="text1"/>
                <w:szCs w:val="23"/>
              </w:rPr>
              <w:t xml:space="preserve"> and otherwise for direct care </w:t>
            </w:r>
            <w:r w:rsidR="00D97705" w:rsidRPr="004C60C9">
              <w:rPr>
                <w:rFonts w:asciiTheme="minorBidi" w:hAnsiTheme="minorBidi"/>
                <w:color w:val="000000" w:themeColor="text1"/>
                <w:szCs w:val="23"/>
              </w:rPr>
              <w:t>purposes for the patient</w:t>
            </w:r>
            <w:r w:rsidRPr="004C60C9">
              <w:rPr>
                <w:rFonts w:asciiTheme="minorBidi" w:hAnsiTheme="minorBidi"/>
                <w:color w:val="000000" w:themeColor="text1"/>
                <w:szCs w:val="23"/>
              </w:rPr>
              <w:t>.</w:t>
            </w:r>
          </w:p>
          <w:p w14:paraId="678637DC" w14:textId="123D8DEE" w:rsidR="00285C64" w:rsidRPr="004C60C9" w:rsidRDefault="00285C64" w:rsidP="00285C64">
            <w:pPr>
              <w:spacing w:before="120" w:after="120"/>
              <w:rPr>
                <w:rFonts w:asciiTheme="minorBidi" w:hAnsiTheme="minorBidi" w:cstheme="minorBidi"/>
                <w:b/>
                <w:bCs/>
                <w:color w:val="000000" w:themeColor="text1"/>
                <w:szCs w:val="23"/>
              </w:rPr>
            </w:pPr>
            <w:r w:rsidRPr="004C60C9">
              <w:rPr>
                <w:rFonts w:asciiTheme="minorBidi" w:hAnsiTheme="minorBidi"/>
                <w:b/>
                <w:bCs/>
                <w:color w:val="000000" w:themeColor="text1"/>
                <w:szCs w:val="23"/>
              </w:rPr>
              <w:t xml:space="preserve">Are there any current issues of public concern that you should factor in? </w:t>
            </w:r>
          </w:p>
          <w:p w14:paraId="65787C9D" w14:textId="2A86DCE6" w:rsidR="00855600" w:rsidRPr="004C60C9" w:rsidRDefault="00E71EC8" w:rsidP="00285C64">
            <w:pPr>
              <w:spacing w:before="120" w:after="120"/>
              <w:rPr>
                <w:rFonts w:asciiTheme="minorBidi" w:hAnsiTheme="minorBidi" w:cstheme="minorBidi"/>
                <w:color w:val="000000" w:themeColor="text1"/>
                <w:szCs w:val="23"/>
              </w:rPr>
            </w:pPr>
            <w:r w:rsidRPr="004C60C9">
              <w:rPr>
                <w:rFonts w:asciiTheme="minorBidi" w:hAnsiTheme="minorBidi"/>
                <w:color w:val="000000" w:themeColor="text1"/>
                <w:szCs w:val="23"/>
              </w:rPr>
              <w:t xml:space="preserve">The </w:t>
            </w:r>
            <w:r w:rsidR="00A212AC" w:rsidRPr="004C60C9">
              <w:rPr>
                <w:rFonts w:asciiTheme="minorBidi" w:hAnsiTheme="minorBidi"/>
                <w:color w:val="000000" w:themeColor="text1"/>
                <w:szCs w:val="23"/>
              </w:rPr>
              <w:t xml:space="preserve">Tool </w:t>
            </w:r>
            <w:r w:rsidR="003C14A1" w:rsidRPr="004C60C9">
              <w:rPr>
                <w:rFonts w:asciiTheme="minorBidi" w:hAnsiTheme="minorBidi"/>
                <w:color w:val="000000" w:themeColor="text1"/>
                <w:szCs w:val="23"/>
              </w:rPr>
              <w:t xml:space="preserve">uses a risk prediction model which </w:t>
            </w:r>
            <w:r w:rsidR="00855600" w:rsidRPr="004C60C9">
              <w:rPr>
                <w:rFonts w:asciiTheme="minorBidi" w:hAnsiTheme="minorBidi"/>
                <w:color w:val="000000" w:themeColor="text1"/>
                <w:szCs w:val="23"/>
              </w:rPr>
              <w:t xml:space="preserve">has been developed on the basis of research into key risk factors in relation to the </w:t>
            </w:r>
            <w:r w:rsidR="00A212AC" w:rsidRPr="004C60C9">
              <w:rPr>
                <w:rFonts w:asciiTheme="minorBidi" w:hAnsiTheme="minorBidi"/>
                <w:color w:val="000000" w:themeColor="text1"/>
                <w:szCs w:val="23"/>
              </w:rPr>
              <w:t>coronavirus</w:t>
            </w:r>
            <w:r w:rsidR="00855600" w:rsidRPr="004C60C9">
              <w:rPr>
                <w:rFonts w:asciiTheme="minorBidi" w:hAnsiTheme="minorBidi"/>
                <w:color w:val="000000" w:themeColor="text1"/>
                <w:szCs w:val="23"/>
              </w:rPr>
              <w:t xml:space="preserve"> outbreak.</w:t>
            </w:r>
            <w:r w:rsidR="00855600" w:rsidRPr="004C60C9" w:rsidDel="007545D8">
              <w:rPr>
                <w:rFonts w:asciiTheme="minorBidi" w:hAnsiTheme="minorBidi"/>
                <w:color w:val="000000" w:themeColor="text1"/>
                <w:szCs w:val="23"/>
              </w:rPr>
              <w:t xml:space="preserve"> </w:t>
            </w:r>
            <w:r w:rsidR="00855600" w:rsidRPr="004C60C9">
              <w:rPr>
                <w:rFonts w:asciiTheme="minorBidi" w:hAnsiTheme="minorBidi"/>
                <w:color w:val="000000" w:themeColor="text1"/>
                <w:szCs w:val="23"/>
              </w:rPr>
              <w:t>As this is an ongoing pandemic</w:t>
            </w:r>
            <w:r w:rsidR="00851D38">
              <w:rPr>
                <w:rFonts w:asciiTheme="minorBidi" w:hAnsiTheme="minorBidi"/>
                <w:color w:val="000000" w:themeColor="text1"/>
                <w:szCs w:val="23"/>
              </w:rPr>
              <w:t>,</w:t>
            </w:r>
            <w:r w:rsidR="00855600" w:rsidRPr="004C60C9">
              <w:rPr>
                <w:rFonts w:asciiTheme="minorBidi" w:hAnsiTheme="minorBidi"/>
                <w:color w:val="000000" w:themeColor="text1"/>
                <w:szCs w:val="23"/>
              </w:rPr>
              <w:t xml:space="preserve"> the clinical risk factors shall evolve as more research and </w:t>
            </w:r>
            <w:r w:rsidR="00BA1090" w:rsidRPr="004C60C9">
              <w:rPr>
                <w:rFonts w:asciiTheme="minorBidi" w:hAnsiTheme="minorBidi" w:cstheme="minorBidi"/>
                <w:color w:val="000000" w:themeColor="text1"/>
                <w:szCs w:val="23"/>
              </w:rPr>
              <w:t xml:space="preserve">evidence </w:t>
            </w:r>
            <w:r w:rsidR="00A972DB" w:rsidRPr="004C60C9">
              <w:rPr>
                <w:rFonts w:asciiTheme="minorBidi" w:hAnsiTheme="minorBidi"/>
                <w:color w:val="000000" w:themeColor="text1"/>
                <w:szCs w:val="23"/>
              </w:rPr>
              <w:t>becomes available.</w:t>
            </w:r>
          </w:p>
          <w:p w14:paraId="789771A6" w14:textId="09DD868F" w:rsidR="00A972DB" w:rsidRPr="004C60C9" w:rsidRDefault="003C14A1" w:rsidP="00285C64">
            <w:pPr>
              <w:spacing w:before="120" w:after="120"/>
              <w:rPr>
                <w:rFonts w:asciiTheme="minorBidi" w:hAnsiTheme="minorBidi" w:cstheme="minorBidi"/>
                <w:color w:val="000000" w:themeColor="text1"/>
              </w:rPr>
            </w:pPr>
            <w:r w:rsidRPr="4E18E157">
              <w:rPr>
                <w:rFonts w:asciiTheme="minorBidi" w:hAnsiTheme="minorBidi"/>
                <w:color w:val="000000" w:themeColor="text1"/>
              </w:rPr>
              <w:t xml:space="preserve">A potential </w:t>
            </w:r>
            <w:r w:rsidR="00A972DB" w:rsidRPr="4E18E157">
              <w:rPr>
                <w:rFonts w:asciiTheme="minorBidi" w:hAnsiTheme="minorBidi"/>
                <w:color w:val="000000" w:themeColor="text1"/>
              </w:rPr>
              <w:t xml:space="preserve">public concern </w:t>
            </w:r>
            <w:r w:rsidRPr="4E18E157">
              <w:rPr>
                <w:rFonts w:asciiTheme="minorBidi" w:hAnsiTheme="minorBidi"/>
                <w:color w:val="000000" w:themeColor="text1"/>
              </w:rPr>
              <w:t xml:space="preserve">could be that the </w:t>
            </w:r>
            <w:r w:rsidR="00536879" w:rsidRPr="4E18E157">
              <w:rPr>
                <w:rFonts w:asciiTheme="minorBidi" w:hAnsiTheme="minorBidi"/>
                <w:color w:val="000000" w:themeColor="text1"/>
              </w:rPr>
              <w:t xml:space="preserve">Tool </w:t>
            </w:r>
            <w:r w:rsidRPr="4E18E157">
              <w:rPr>
                <w:rFonts w:asciiTheme="minorBidi" w:hAnsiTheme="minorBidi"/>
                <w:color w:val="000000" w:themeColor="text1"/>
              </w:rPr>
              <w:t>results in</w:t>
            </w:r>
            <w:r w:rsidR="00A972DB" w:rsidRPr="4E18E157">
              <w:rPr>
                <w:rFonts w:asciiTheme="minorBidi" w:hAnsiTheme="minorBidi"/>
                <w:color w:val="000000" w:themeColor="text1"/>
              </w:rPr>
              <w:t xml:space="preserve"> automated decision making from automated processing, including profiling, of personal data.</w:t>
            </w:r>
            <w:r w:rsidR="00A972DB" w:rsidRPr="4E18E157" w:rsidDel="007545D8">
              <w:rPr>
                <w:rFonts w:asciiTheme="minorBidi" w:hAnsiTheme="minorBidi"/>
                <w:color w:val="000000" w:themeColor="text1"/>
              </w:rPr>
              <w:t xml:space="preserve"> </w:t>
            </w:r>
            <w:r w:rsidRPr="4E18E157">
              <w:rPr>
                <w:rFonts w:asciiTheme="minorBidi" w:hAnsiTheme="minorBidi"/>
                <w:color w:val="000000" w:themeColor="text1"/>
              </w:rPr>
              <w:t>However</w:t>
            </w:r>
            <w:r w:rsidR="00BA1090" w:rsidRPr="4E18E157">
              <w:rPr>
                <w:rFonts w:asciiTheme="minorBidi" w:hAnsiTheme="minorBidi" w:cstheme="minorBidi"/>
                <w:color w:val="000000" w:themeColor="text1"/>
              </w:rPr>
              <w:t>,</w:t>
            </w:r>
            <w:r w:rsidRPr="4E18E157">
              <w:rPr>
                <w:rFonts w:asciiTheme="minorBidi" w:hAnsiTheme="minorBidi"/>
                <w:color w:val="000000" w:themeColor="text1"/>
              </w:rPr>
              <w:t xml:space="preserve"> the </w:t>
            </w:r>
            <w:r w:rsidR="003423CA" w:rsidRPr="4E18E157">
              <w:rPr>
                <w:rFonts w:asciiTheme="minorBidi" w:hAnsiTheme="minorBidi"/>
                <w:color w:val="000000" w:themeColor="text1"/>
              </w:rPr>
              <w:t xml:space="preserve">Tool </w:t>
            </w:r>
            <w:r w:rsidRPr="4E18E157">
              <w:rPr>
                <w:rFonts w:asciiTheme="minorBidi" w:hAnsiTheme="minorBidi"/>
                <w:color w:val="000000" w:themeColor="text1"/>
              </w:rPr>
              <w:t xml:space="preserve">itself does not process personal data. </w:t>
            </w:r>
            <w:r w:rsidR="00A972DB" w:rsidRPr="4E18E157">
              <w:rPr>
                <w:rFonts w:asciiTheme="minorBidi" w:hAnsiTheme="minorBidi"/>
                <w:color w:val="000000" w:themeColor="text1"/>
              </w:rPr>
              <w:t>In th</w:t>
            </w:r>
            <w:r w:rsidRPr="4E18E157">
              <w:rPr>
                <w:rFonts w:asciiTheme="minorBidi" w:hAnsiTheme="minorBidi"/>
                <w:color w:val="000000" w:themeColor="text1"/>
              </w:rPr>
              <w:t>e</w:t>
            </w:r>
            <w:r w:rsidR="00A972DB" w:rsidRPr="4E18E157">
              <w:rPr>
                <w:rFonts w:asciiTheme="minorBidi" w:hAnsiTheme="minorBidi"/>
                <w:color w:val="000000" w:themeColor="text1"/>
              </w:rPr>
              <w:t xml:space="preserve"> context </w:t>
            </w:r>
            <w:r w:rsidRPr="4E18E157">
              <w:rPr>
                <w:rFonts w:asciiTheme="minorBidi" w:hAnsiTheme="minorBidi"/>
                <w:color w:val="000000" w:themeColor="text1"/>
              </w:rPr>
              <w:t xml:space="preserve">in which the </w:t>
            </w:r>
            <w:r w:rsidR="006B6BC4" w:rsidRPr="4E18E157">
              <w:rPr>
                <w:rFonts w:asciiTheme="minorBidi" w:hAnsiTheme="minorBidi"/>
                <w:color w:val="000000" w:themeColor="text1"/>
              </w:rPr>
              <w:t xml:space="preserve">Tool </w:t>
            </w:r>
            <w:r w:rsidRPr="4E18E157">
              <w:rPr>
                <w:rFonts w:asciiTheme="minorBidi" w:hAnsiTheme="minorBidi"/>
                <w:color w:val="000000" w:themeColor="text1"/>
              </w:rPr>
              <w:t>is used by the clinician</w:t>
            </w:r>
            <w:r w:rsidR="00A972DB" w:rsidRPr="4E18E157">
              <w:rPr>
                <w:rFonts w:asciiTheme="minorBidi" w:hAnsiTheme="minorBidi"/>
                <w:color w:val="000000" w:themeColor="text1"/>
              </w:rPr>
              <w:t xml:space="preserve">, the only application of the </w:t>
            </w:r>
            <w:r w:rsidR="006B6BC4" w:rsidRPr="4E18E157">
              <w:rPr>
                <w:rFonts w:asciiTheme="minorBidi" w:hAnsiTheme="minorBidi"/>
                <w:color w:val="000000" w:themeColor="text1"/>
              </w:rPr>
              <w:t xml:space="preserve">Tool </w:t>
            </w:r>
            <w:r w:rsidR="00A972DB" w:rsidRPr="4E18E157">
              <w:rPr>
                <w:rFonts w:asciiTheme="minorBidi" w:hAnsiTheme="minorBidi"/>
                <w:color w:val="000000" w:themeColor="text1"/>
              </w:rPr>
              <w:t>is direct care of the patient through a patient/clinician consultation with the patient</w:t>
            </w:r>
            <w:r w:rsidR="00D705C5" w:rsidRPr="4E18E157">
              <w:rPr>
                <w:rFonts w:asciiTheme="minorBidi" w:hAnsiTheme="minorBidi"/>
                <w:color w:val="000000" w:themeColor="text1"/>
              </w:rPr>
              <w:t xml:space="preserve"> and</w:t>
            </w:r>
            <w:r w:rsidR="00072276" w:rsidRPr="4E18E157">
              <w:rPr>
                <w:rFonts w:asciiTheme="minorBidi" w:hAnsiTheme="minorBidi"/>
                <w:color w:val="000000" w:themeColor="text1"/>
              </w:rPr>
              <w:t xml:space="preserve"> otherwise</w:t>
            </w:r>
            <w:r w:rsidR="00D705C5" w:rsidRPr="4E18E157">
              <w:rPr>
                <w:rFonts w:asciiTheme="minorBidi" w:hAnsiTheme="minorBidi"/>
                <w:color w:val="000000" w:themeColor="text1"/>
              </w:rPr>
              <w:t xml:space="preserve"> for the purposes of direct care</w:t>
            </w:r>
            <w:r w:rsidR="00075926" w:rsidRPr="4E18E157">
              <w:rPr>
                <w:rFonts w:asciiTheme="minorBidi" w:hAnsiTheme="minorBidi"/>
                <w:color w:val="000000" w:themeColor="text1"/>
              </w:rPr>
              <w:t>.</w:t>
            </w:r>
            <w:r w:rsidR="00E71EC8" w:rsidRPr="4E18E157">
              <w:rPr>
                <w:rFonts w:asciiTheme="minorBidi" w:hAnsiTheme="minorBidi"/>
                <w:color w:val="000000" w:themeColor="text1"/>
              </w:rPr>
              <w:t xml:space="preserve"> </w:t>
            </w:r>
            <w:r w:rsidR="00075926" w:rsidRPr="4E18E157">
              <w:rPr>
                <w:rFonts w:asciiTheme="minorBidi" w:hAnsiTheme="minorBidi"/>
                <w:color w:val="000000" w:themeColor="text1"/>
              </w:rPr>
              <w:t>This</w:t>
            </w:r>
            <w:r w:rsidR="00E71EC8" w:rsidRPr="4E18E157">
              <w:rPr>
                <w:rFonts w:asciiTheme="minorBidi" w:hAnsiTheme="minorBidi"/>
                <w:color w:val="000000" w:themeColor="text1"/>
              </w:rPr>
              <w:t xml:space="preserve"> would not amount to automated decision making </w:t>
            </w:r>
            <w:r w:rsidR="000D295F" w:rsidRPr="4E18E157">
              <w:rPr>
                <w:rFonts w:asciiTheme="minorBidi" w:hAnsiTheme="minorBidi"/>
                <w:color w:val="000000" w:themeColor="text1"/>
              </w:rPr>
              <w:t xml:space="preserve">because no decisions are taken based solely on the </w:t>
            </w:r>
            <w:r w:rsidR="00983FE1" w:rsidRPr="4E18E157">
              <w:rPr>
                <w:rFonts w:asciiTheme="minorBidi" w:hAnsiTheme="minorBidi"/>
                <w:color w:val="000000" w:themeColor="text1"/>
              </w:rPr>
              <w:t xml:space="preserve">risk </w:t>
            </w:r>
            <w:r w:rsidR="007545D8" w:rsidRPr="4E18E157">
              <w:rPr>
                <w:rFonts w:asciiTheme="minorBidi" w:hAnsiTheme="minorBidi"/>
                <w:color w:val="000000" w:themeColor="text1"/>
              </w:rPr>
              <w:t xml:space="preserve">assessment results </w:t>
            </w:r>
            <w:r w:rsidR="00983FE1" w:rsidRPr="4E18E157">
              <w:rPr>
                <w:rFonts w:asciiTheme="minorBidi" w:hAnsiTheme="minorBidi"/>
                <w:color w:val="000000" w:themeColor="text1"/>
              </w:rPr>
              <w:t xml:space="preserve">which </w:t>
            </w:r>
            <w:r w:rsidR="007545D8" w:rsidRPr="4E18E157">
              <w:rPr>
                <w:rFonts w:asciiTheme="minorBidi" w:hAnsiTheme="minorBidi"/>
                <w:color w:val="000000" w:themeColor="text1"/>
              </w:rPr>
              <w:t>are</w:t>
            </w:r>
            <w:r w:rsidR="00983FE1" w:rsidRPr="4E18E157">
              <w:rPr>
                <w:rFonts w:asciiTheme="minorBidi" w:hAnsiTheme="minorBidi"/>
                <w:color w:val="000000" w:themeColor="text1"/>
              </w:rPr>
              <w:t xml:space="preserve"> being used </w:t>
            </w:r>
            <w:r w:rsidR="000B1638" w:rsidRPr="4E18E157">
              <w:rPr>
                <w:rFonts w:asciiTheme="minorBidi" w:hAnsiTheme="minorBidi"/>
                <w:color w:val="000000" w:themeColor="text1"/>
              </w:rPr>
              <w:t xml:space="preserve">for the purposes of clinical consultation </w:t>
            </w:r>
            <w:r w:rsidR="006B6BC4" w:rsidRPr="4E18E157">
              <w:rPr>
                <w:rFonts w:asciiTheme="minorBidi" w:hAnsiTheme="minorBidi"/>
                <w:color w:val="000000" w:themeColor="text1"/>
              </w:rPr>
              <w:t xml:space="preserve">and direct care purposes </w:t>
            </w:r>
            <w:r w:rsidR="000B1638" w:rsidRPr="4E18E157">
              <w:rPr>
                <w:rFonts w:asciiTheme="minorBidi" w:hAnsiTheme="minorBidi"/>
                <w:color w:val="000000" w:themeColor="text1"/>
              </w:rPr>
              <w:t xml:space="preserve">only. </w:t>
            </w:r>
            <w:r w:rsidR="00084116" w:rsidRPr="4E18E157">
              <w:rPr>
                <w:rFonts w:asciiTheme="minorBidi" w:hAnsiTheme="minorBidi"/>
                <w:color w:val="000000" w:themeColor="text1"/>
              </w:rPr>
              <w:t>The clinical guidance on use of the Tool makes clear it is not to be used to make decisions but can be used to assist the clinician</w:t>
            </w:r>
            <w:r w:rsidR="7AC91A85" w:rsidRPr="4E18E157">
              <w:rPr>
                <w:rFonts w:asciiTheme="minorBidi" w:hAnsiTheme="minorBidi"/>
                <w:color w:val="000000" w:themeColor="text1"/>
              </w:rPr>
              <w:t xml:space="preserve"> in making a decision</w:t>
            </w:r>
            <w:r w:rsidR="00D33BE4" w:rsidRPr="4E18E157">
              <w:rPr>
                <w:rFonts w:asciiTheme="minorBidi" w:hAnsiTheme="minorBidi"/>
                <w:color w:val="000000" w:themeColor="text1"/>
              </w:rPr>
              <w:t xml:space="preserve">. </w:t>
            </w:r>
            <w:r w:rsidR="000B1638" w:rsidRPr="4E18E157">
              <w:rPr>
                <w:rFonts w:asciiTheme="minorBidi" w:hAnsiTheme="minorBidi"/>
                <w:color w:val="000000" w:themeColor="text1"/>
              </w:rPr>
              <w:t>Additionally</w:t>
            </w:r>
            <w:r w:rsidR="00BA1090" w:rsidRPr="4E18E157">
              <w:rPr>
                <w:rFonts w:asciiTheme="minorBidi" w:hAnsiTheme="minorBidi" w:cstheme="minorBidi"/>
                <w:color w:val="000000" w:themeColor="text1"/>
              </w:rPr>
              <w:t>,</w:t>
            </w:r>
            <w:r w:rsidR="000B1638" w:rsidRPr="4E18E157">
              <w:rPr>
                <w:rFonts w:asciiTheme="minorBidi" w:hAnsiTheme="minorBidi"/>
                <w:color w:val="000000" w:themeColor="text1"/>
              </w:rPr>
              <w:t xml:space="preserve"> th</w:t>
            </w:r>
            <w:r w:rsidR="00F82212" w:rsidRPr="4E18E157">
              <w:rPr>
                <w:rFonts w:asciiTheme="minorBidi" w:hAnsiTheme="minorBidi"/>
                <w:color w:val="000000" w:themeColor="text1"/>
              </w:rPr>
              <w:t xml:space="preserve">ere is </w:t>
            </w:r>
            <w:r w:rsidR="00E71EC8" w:rsidRPr="4E18E157">
              <w:rPr>
                <w:rFonts w:asciiTheme="minorBidi" w:hAnsiTheme="minorBidi"/>
                <w:color w:val="000000" w:themeColor="text1"/>
              </w:rPr>
              <w:t xml:space="preserve">human </w:t>
            </w:r>
            <w:r w:rsidR="003B6FE7" w:rsidRPr="4E18E157">
              <w:rPr>
                <w:rFonts w:asciiTheme="minorBidi" w:hAnsiTheme="minorBidi"/>
                <w:color w:val="000000" w:themeColor="text1"/>
              </w:rPr>
              <w:t>intervention</w:t>
            </w:r>
            <w:r w:rsidR="00382FE0" w:rsidRPr="4E18E157">
              <w:rPr>
                <w:rFonts w:asciiTheme="minorBidi" w:hAnsiTheme="minorBidi"/>
                <w:color w:val="000000" w:themeColor="text1"/>
              </w:rPr>
              <w:t xml:space="preserve"> from the clinician in relation to how the </w:t>
            </w:r>
            <w:r w:rsidR="007545D8" w:rsidRPr="4E18E157">
              <w:rPr>
                <w:rFonts w:asciiTheme="minorBidi" w:hAnsiTheme="minorBidi"/>
                <w:color w:val="000000" w:themeColor="text1"/>
              </w:rPr>
              <w:t xml:space="preserve">results </w:t>
            </w:r>
            <w:r w:rsidR="00382FE0" w:rsidRPr="4E18E157">
              <w:rPr>
                <w:rFonts w:asciiTheme="minorBidi" w:hAnsiTheme="minorBidi"/>
                <w:color w:val="000000" w:themeColor="text1"/>
              </w:rPr>
              <w:t xml:space="preserve">may then be subsequently used, including any decision to record </w:t>
            </w:r>
            <w:r w:rsidR="007545D8" w:rsidRPr="4E18E157">
              <w:rPr>
                <w:rFonts w:asciiTheme="minorBidi" w:hAnsiTheme="minorBidi"/>
                <w:color w:val="000000" w:themeColor="text1"/>
              </w:rPr>
              <w:t>them</w:t>
            </w:r>
            <w:r w:rsidR="00382FE0" w:rsidRPr="4E18E157">
              <w:rPr>
                <w:rFonts w:asciiTheme="minorBidi" w:hAnsiTheme="minorBidi"/>
                <w:color w:val="000000" w:themeColor="text1"/>
              </w:rPr>
              <w:t xml:space="preserve"> into the patient’s medical record</w:t>
            </w:r>
            <w:r w:rsidR="00F82212" w:rsidRPr="4E18E157">
              <w:rPr>
                <w:rFonts w:asciiTheme="minorBidi" w:hAnsiTheme="minorBidi"/>
                <w:color w:val="000000" w:themeColor="text1"/>
              </w:rPr>
              <w:t>.</w:t>
            </w:r>
          </w:p>
          <w:p w14:paraId="215D1843" w14:textId="3398C40F" w:rsidR="00885798" w:rsidRPr="004C60C9" w:rsidRDefault="00885798" w:rsidP="00285C64">
            <w:pPr>
              <w:spacing w:before="120" w:after="120"/>
              <w:rPr>
                <w:rFonts w:asciiTheme="minorBidi" w:hAnsiTheme="minorBidi" w:cstheme="minorBidi"/>
                <w:color w:val="000000" w:themeColor="text1"/>
              </w:rPr>
            </w:pPr>
            <w:r w:rsidRPr="4E18E157">
              <w:rPr>
                <w:rFonts w:asciiTheme="minorBidi" w:hAnsiTheme="minorBidi"/>
                <w:color w:val="000000" w:themeColor="text1"/>
              </w:rPr>
              <w:t xml:space="preserve">In addition, in relation to patients who </w:t>
            </w:r>
            <w:r w:rsidR="0747260B" w:rsidRPr="4E18E157">
              <w:rPr>
                <w:rFonts w:asciiTheme="minorBidi" w:hAnsiTheme="minorBidi"/>
                <w:color w:val="000000" w:themeColor="text1"/>
              </w:rPr>
              <w:t>have conditions that would have led them to be</w:t>
            </w:r>
            <w:r w:rsidRPr="4E18E157" w:rsidDel="00885798">
              <w:rPr>
                <w:rFonts w:asciiTheme="minorBidi" w:hAnsiTheme="minorBidi"/>
                <w:color w:val="000000" w:themeColor="text1"/>
              </w:rPr>
              <w:t xml:space="preserve"> </w:t>
            </w:r>
            <w:r w:rsidRPr="4E18E157">
              <w:rPr>
                <w:rFonts w:asciiTheme="minorBidi" w:hAnsiTheme="minorBidi"/>
                <w:color w:val="000000" w:themeColor="text1"/>
              </w:rPr>
              <w:t xml:space="preserve">identified as clinically </w:t>
            </w:r>
            <w:r w:rsidR="008952E6" w:rsidRPr="4E18E157">
              <w:rPr>
                <w:rFonts w:asciiTheme="minorBidi" w:hAnsiTheme="minorBidi" w:cstheme="minorBidi"/>
                <w:color w:val="000000" w:themeColor="text1"/>
              </w:rPr>
              <w:t xml:space="preserve">extremely </w:t>
            </w:r>
            <w:r w:rsidRPr="4E18E157">
              <w:rPr>
                <w:rFonts w:asciiTheme="minorBidi" w:hAnsiTheme="minorBidi"/>
                <w:color w:val="000000" w:themeColor="text1"/>
              </w:rPr>
              <w:t>vulnerable and</w:t>
            </w:r>
            <w:r w:rsidR="00DC692C" w:rsidRPr="4E18E157">
              <w:rPr>
                <w:rFonts w:asciiTheme="minorBidi" w:hAnsiTheme="minorBidi"/>
                <w:color w:val="000000" w:themeColor="text1"/>
              </w:rPr>
              <w:t xml:space="preserve"> who</w:t>
            </w:r>
            <w:r w:rsidRPr="4E18E157">
              <w:rPr>
                <w:rFonts w:asciiTheme="minorBidi" w:hAnsiTheme="minorBidi"/>
                <w:color w:val="000000" w:themeColor="text1"/>
              </w:rPr>
              <w:t xml:space="preserve"> </w:t>
            </w:r>
            <w:r w:rsidR="0416701E" w:rsidRPr="4E18E157">
              <w:rPr>
                <w:rFonts w:asciiTheme="minorBidi" w:hAnsiTheme="minorBidi"/>
                <w:color w:val="000000" w:themeColor="text1"/>
              </w:rPr>
              <w:t>would be advised</w:t>
            </w:r>
            <w:r w:rsidR="00CE2C06" w:rsidRPr="4E18E157">
              <w:rPr>
                <w:rFonts w:asciiTheme="minorBidi" w:hAnsiTheme="minorBidi"/>
                <w:color w:val="000000" w:themeColor="text1"/>
              </w:rPr>
              <w:t xml:space="preserve"> to sh</w:t>
            </w:r>
            <w:r w:rsidR="00BE32E1" w:rsidRPr="4E18E157">
              <w:rPr>
                <w:rFonts w:asciiTheme="minorBidi" w:hAnsiTheme="minorBidi"/>
                <w:color w:val="000000" w:themeColor="text1"/>
              </w:rPr>
              <w:t>ield</w:t>
            </w:r>
            <w:r w:rsidRPr="4E18E157">
              <w:rPr>
                <w:rFonts w:asciiTheme="minorBidi" w:hAnsiTheme="minorBidi"/>
                <w:color w:val="000000" w:themeColor="text1"/>
              </w:rPr>
              <w:t xml:space="preserve"> during the first few months of the pandemic, the Tool may currently underestimate their risk of </w:t>
            </w:r>
            <w:r w:rsidR="00ED238B" w:rsidRPr="4E18E157">
              <w:rPr>
                <w:rFonts w:asciiTheme="minorBidi" w:hAnsiTheme="minorBidi"/>
                <w:color w:val="000000" w:themeColor="text1"/>
              </w:rPr>
              <w:t>cor</w:t>
            </w:r>
            <w:r w:rsidR="008B1F2A" w:rsidRPr="4E18E157">
              <w:rPr>
                <w:rFonts w:asciiTheme="minorBidi" w:hAnsiTheme="minorBidi"/>
                <w:color w:val="000000" w:themeColor="text1"/>
              </w:rPr>
              <w:t>ona</w:t>
            </w:r>
            <w:r w:rsidR="00ED238B" w:rsidRPr="4E18E157">
              <w:rPr>
                <w:rFonts w:asciiTheme="minorBidi" w:hAnsiTheme="minorBidi"/>
                <w:color w:val="000000" w:themeColor="text1"/>
              </w:rPr>
              <w:t>virus</w:t>
            </w:r>
            <w:r w:rsidRPr="4E18E157">
              <w:rPr>
                <w:rFonts w:asciiTheme="minorBidi" w:hAnsiTheme="minorBidi"/>
                <w:color w:val="000000" w:themeColor="text1"/>
              </w:rPr>
              <w:t>.</w:t>
            </w:r>
            <w:r w:rsidR="008B1F2A" w:rsidRPr="4E18E157">
              <w:rPr>
                <w:rFonts w:asciiTheme="minorBidi" w:hAnsiTheme="minorBidi"/>
                <w:color w:val="000000" w:themeColor="text1"/>
              </w:rPr>
              <w:t xml:space="preserve"> Clinical guidance on use of the Tool makes clear that clinicians </w:t>
            </w:r>
            <w:r w:rsidR="00D46149" w:rsidRPr="4E18E157">
              <w:rPr>
                <w:rFonts w:asciiTheme="minorBidi" w:hAnsiTheme="minorBidi"/>
                <w:color w:val="000000" w:themeColor="text1"/>
              </w:rPr>
              <w:t xml:space="preserve">should use it </w:t>
            </w:r>
            <w:r w:rsidR="53FF7111" w:rsidRPr="4E18E157">
              <w:rPr>
                <w:rFonts w:asciiTheme="minorBidi" w:hAnsiTheme="minorBidi"/>
                <w:color w:val="000000" w:themeColor="text1"/>
              </w:rPr>
              <w:t xml:space="preserve">with clinical judgement </w:t>
            </w:r>
            <w:r w:rsidR="00D46149" w:rsidRPr="4E18E157">
              <w:rPr>
                <w:rFonts w:asciiTheme="minorBidi" w:hAnsiTheme="minorBidi"/>
                <w:color w:val="000000" w:themeColor="text1"/>
              </w:rPr>
              <w:t>to help them as the clinician in</w:t>
            </w:r>
            <w:r w:rsidR="00A418AC" w:rsidRPr="4E18E157">
              <w:rPr>
                <w:rFonts w:asciiTheme="minorBidi" w:hAnsiTheme="minorBidi"/>
                <w:color w:val="000000" w:themeColor="text1"/>
              </w:rPr>
              <w:t xml:space="preserve"> advising the patient and otherwise in</w:t>
            </w:r>
            <w:r w:rsidR="00D46149" w:rsidRPr="4E18E157">
              <w:rPr>
                <w:rFonts w:asciiTheme="minorBidi" w:hAnsiTheme="minorBidi"/>
                <w:color w:val="000000" w:themeColor="text1"/>
              </w:rPr>
              <w:t xml:space="preserve"> support of the healthcare needs of the patient.   </w:t>
            </w:r>
          </w:p>
          <w:p w14:paraId="716D5DCB" w14:textId="2319D754" w:rsidR="00285C64" w:rsidRPr="004C60C9" w:rsidRDefault="00285C64" w:rsidP="00285C64">
            <w:pPr>
              <w:spacing w:before="120" w:after="120"/>
              <w:rPr>
                <w:rFonts w:asciiTheme="minorBidi" w:hAnsiTheme="minorBidi" w:cstheme="minorBidi"/>
                <w:b/>
                <w:bCs/>
                <w:color w:val="000000" w:themeColor="text1"/>
                <w:szCs w:val="23"/>
              </w:rPr>
            </w:pPr>
            <w:r w:rsidRPr="004C60C9">
              <w:rPr>
                <w:rFonts w:asciiTheme="minorBidi" w:hAnsiTheme="minorBidi"/>
                <w:b/>
                <w:bCs/>
                <w:color w:val="000000" w:themeColor="text1"/>
                <w:szCs w:val="23"/>
              </w:rPr>
              <w:t>Are you signed up to any approved code of conduct or certification scheme (once any have been approved)?</w:t>
            </w:r>
          </w:p>
          <w:p w14:paraId="6A7FF993" w14:textId="29A7D1D3" w:rsidR="007E352D" w:rsidRPr="004C60C9" w:rsidRDefault="00382FE0" w:rsidP="001C0E59">
            <w:pPr>
              <w:spacing w:before="120" w:after="120"/>
              <w:rPr>
                <w:rFonts w:asciiTheme="minorBidi" w:hAnsiTheme="minorBidi" w:cstheme="minorBidi"/>
                <w:color w:val="000000" w:themeColor="text1"/>
              </w:rPr>
            </w:pPr>
            <w:r w:rsidRPr="004C60C9">
              <w:rPr>
                <w:rFonts w:asciiTheme="minorBidi" w:hAnsiTheme="minorBidi"/>
                <w:color w:val="000000" w:themeColor="text1"/>
                <w:szCs w:val="23"/>
              </w:rPr>
              <w:t>No.</w:t>
            </w:r>
            <w:r w:rsidR="00A972DB" w:rsidRPr="004C60C9">
              <w:rPr>
                <w:rFonts w:asciiTheme="minorBidi" w:hAnsiTheme="minorBidi"/>
                <w:color w:val="000000" w:themeColor="text1"/>
                <w:szCs w:val="23"/>
              </w:rPr>
              <w:t xml:space="preserve">  </w:t>
            </w:r>
          </w:p>
        </w:tc>
      </w:tr>
    </w:tbl>
    <w:p w14:paraId="6BE49E45" w14:textId="77777777" w:rsidR="00441F5B" w:rsidRPr="004C60C9" w:rsidRDefault="00441F5B" w:rsidP="00441F5B">
      <w:pPr>
        <w:spacing w:line="240" w:lineRule="auto"/>
        <w:rPr>
          <w:rFonts w:asciiTheme="minorBidi" w:hAnsiTheme="minorBidi"/>
          <w:sz w:val="24"/>
          <w:szCs w:val="24"/>
        </w:rPr>
      </w:pPr>
    </w:p>
    <w:tbl>
      <w:tblPr>
        <w:tblStyle w:val="TableGrid"/>
        <w:tblW w:w="0" w:type="auto"/>
        <w:tblLook w:val="04A0" w:firstRow="1" w:lastRow="0" w:firstColumn="1" w:lastColumn="0" w:noHBand="0" w:noVBand="1"/>
      </w:tblPr>
      <w:tblGrid>
        <w:gridCol w:w="9770"/>
      </w:tblGrid>
      <w:tr w:rsidR="00441F5B" w:rsidRPr="00625312" w14:paraId="48406D3B" w14:textId="77777777" w:rsidTr="005553BD">
        <w:tc>
          <w:tcPr>
            <w:tcW w:w="9994" w:type="dxa"/>
            <w:shd w:val="clear" w:color="auto" w:fill="DBE5F1" w:themeFill="accent1" w:themeFillTint="33"/>
          </w:tcPr>
          <w:p w14:paraId="3C98AD62" w14:textId="299B3BC1" w:rsidR="00441F5B" w:rsidRPr="004C60C9" w:rsidRDefault="00441F5B" w:rsidP="007E352D">
            <w:pPr>
              <w:keepNext/>
              <w:spacing w:before="120" w:after="120"/>
              <w:rPr>
                <w:rFonts w:asciiTheme="minorBidi" w:hAnsiTheme="minorBidi" w:cstheme="minorBidi"/>
              </w:rPr>
            </w:pPr>
          </w:p>
        </w:tc>
      </w:tr>
      <w:tr w:rsidR="007E352D" w:rsidRPr="00625312" w14:paraId="56678D01" w14:textId="77777777" w:rsidTr="00566C11">
        <w:trPr>
          <w:trHeight w:val="841"/>
        </w:trPr>
        <w:tc>
          <w:tcPr>
            <w:tcW w:w="9994" w:type="dxa"/>
          </w:tcPr>
          <w:p w14:paraId="64D40568" w14:textId="5B740CB8" w:rsidR="00203580" w:rsidRPr="004C60C9" w:rsidRDefault="00F62FF9" w:rsidP="00203580">
            <w:pPr>
              <w:spacing w:before="120" w:after="120"/>
              <w:rPr>
                <w:rFonts w:asciiTheme="minorBidi" w:hAnsiTheme="minorBidi" w:cstheme="minorBidi"/>
                <w:color w:val="000000" w:themeColor="text1"/>
                <w:szCs w:val="23"/>
              </w:rPr>
            </w:pPr>
            <w:r w:rsidRPr="004C60C9">
              <w:rPr>
                <w:rFonts w:asciiTheme="minorBidi" w:hAnsiTheme="minorBidi"/>
                <w:color w:val="000000" w:themeColor="text1"/>
                <w:szCs w:val="23"/>
              </w:rPr>
              <w:t xml:space="preserve">The </w:t>
            </w:r>
            <w:r w:rsidR="009C4943" w:rsidRPr="004C60C9">
              <w:rPr>
                <w:rFonts w:asciiTheme="minorBidi" w:hAnsiTheme="minorBidi"/>
                <w:color w:val="000000" w:themeColor="text1"/>
                <w:szCs w:val="23"/>
              </w:rPr>
              <w:t xml:space="preserve">personal </w:t>
            </w:r>
            <w:r w:rsidRPr="004C60C9">
              <w:rPr>
                <w:rFonts w:asciiTheme="minorBidi" w:hAnsiTheme="minorBidi"/>
                <w:color w:val="000000" w:themeColor="text1"/>
                <w:szCs w:val="23"/>
              </w:rPr>
              <w:t xml:space="preserve">data </w:t>
            </w:r>
            <w:r w:rsidR="007B59A5" w:rsidRPr="004C60C9">
              <w:rPr>
                <w:rFonts w:asciiTheme="minorBidi" w:hAnsiTheme="minorBidi"/>
                <w:color w:val="000000" w:themeColor="text1"/>
                <w:szCs w:val="23"/>
              </w:rPr>
              <w:t>input by</w:t>
            </w:r>
            <w:r w:rsidR="00F11980">
              <w:rPr>
                <w:rFonts w:asciiTheme="minorBidi" w:hAnsiTheme="minorBidi"/>
                <w:color w:val="000000" w:themeColor="text1"/>
                <w:szCs w:val="23"/>
              </w:rPr>
              <w:t xml:space="preserve"> a</w:t>
            </w:r>
            <w:r w:rsidR="007B59A5" w:rsidRPr="004C60C9">
              <w:rPr>
                <w:rFonts w:asciiTheme="minorBidi" w:hAnsiTheme="minorBidi"/>
                <w:color w:val="000000" w:themeColor="text1"/>
                <w:szCs w:val="23"/>
              </w:rPr>
              <w:t xml:space="preserve"> clinician into the </w:t>
            </w:r>
            <w:r w:rsidR="006B6BC4" w:rsidRPr="004C60C9">
              <w:rPr>
                <w:rFonts w:asciiTheme="minorBidi" w:hAnsiTheme="minorBidi"/>
                <w:color w:val="000000" w:themeColor="text1"/>
                <w:szCs w:val="23"/>
              </w:rPr>
              <w:t>Tool</w:t>
            </w:r>
            <w:r w:rsidR="007B59A5" w:rsidRPr="004C60C9" w:rsidDel="008952E6">
              <w:rPr>
                <w:rFonts w:asciiTheme="minorBidi" w:hAnsiTheme="minorBidi"/>
                <w:color w:val="000000" w:themeColor="text1"/>
                <w:szCs w:val="23"/>
              </w:rPr>
              <w:t xml:space="preserve"> </w:t>
            </w:r>
            <w:r w:rsidRPr="004C60C9">
              <w:rPr>
                <w:rFonts w:asciiTheme="minorBidi" w:hAnsiTheme="minorBidi"/>
                <w:color w:val="000000" w:themeColor="text1"/>
                <w:szCs w:val="23"/>
              </w:rPr>
              <w:t>will be processed to generate individual</w:t>
            </w:r>
            <w:r w:rsidR="00A972DB" w:rsidRPr="004C60C9">
              <w:rPr>
                <w:rFonts w:asciiTheme="minorBidi" w:hAnsiTheme="minorBidi"/>
                <w:color w:val="000000" w:themeColor="text1"/>
                <w:szCs w:val="23"/>
              </w:rPr>
              <w:t xml:space="preserve"> </w:t>
            </w:r>
            <w:r w:rsidR="006B6BC4" w:rsidRPr="004C60C9">
              <w:rPr>
                <w:rFonts w:asciiTheme="minorBidi" w:hAnsiTheme="minorBidi"/>
                <w:color w:val="000000" w:themeColor="text1"/>
                <w:szCs w:val="23"/>
              </w:rPr>
              <w:t>coronavirus</w:t>
            </w:r>
            <w:r w:rsidRPr="004C60C9">
              <w:rPr>
                <w:rFonts w:asciiTheme="minorBidi" w:hAnsiTheme="minorBidi"/>
                <w:color w:val="000000" w:themeColor="text1"/>
                <w:szCs w:val="23"/>
              </w:rPr>
              <w:t xml:space="preserve"> risk </w:t>
            </w:r>
            <w:r w:rsidR="00F11980">
              <w:rPr>
                <w:rFonts w:asciiTheme="minorBidi" w:hAnsiTheme="minorBidi"/>
                <w:color w:val="000000" w:themeColor="text1"/>
                <w:szCs w:val="23"/>
              </w:rPr>
              <w:t>assessment results</w:t>
            </w:r>
            <w:r w:rsidR="00F11980" w:rsidRPr="004C60C9">
              <w:rPr>
                <w:rFonts w:asciiTheme="minorBidi" w:hAnsiTheme="minorBidi"/>
                <w:color w:val="000000" w:themeColor="text1"/>
                <w:szCs w:val="23"/>
              </w:rPr>
              <w:t xml:space="preserve"> </w:t>
            </w:r>
            <w:r w:rsidR="0016376A" w:rsidRPr="004C60C9">
              <w:rPr>
                <w:rFonts w:asciiTheme="minorBidi" w:hAnsiTheme="minorBidi"/>
                <w:color w:val="000000" w:themeColor="text1"/>
                <w:szCs w:val="23"/>
              </w:rPr>
              <w:t>for the patient</w:t>
            </w:r>
            <w:r w:rsidR="00A83823" w:rsidRPr="004C60C9">
              <w:rPr>
                <w:rFonts w:asciiTheme="minorBidi" w:hAnsiTheme="minorBidi"/>
                <w:color w:val="000000" w:themeColor="text1"/>
                <w:szCs w:val="23"/>
              </w:rPr>
              <w:t xml:space="preserve">, detailed in </w:t>
            </w:r>
            <w:r w:rsidR="00A567EB" w:rsidRPr="004C60C9">
              <w:rPr>
                <w:rFonts w:asciiTheme="minorBidi" w:hAnsiTheme="minorBidi"/>
                <w:color w:val="000000" w:themeColor="text1"/>
                <w:szCs w:val="23"/>
              </w:rPr>
              <w:t>Step</w:t>
            </w:r>
            <w:r w:rsidR="00F22E5F" w:rsidRPr="004C60C9">
              <w:rPr>
                <w:rFonts w:asciiTheme="minorBidi" w:hAnsiTheme="minorBidi"/>
                <w:color w:val="000000" w:themeColor="text1"/>
                <w:szCs w:val="23"/>
              </w:rPr>
              <w:t xml:space="preserve"> 4</w:t>
            </w:r>
            <w:r w:rsidR="00A567EB" w:rsidRPr="004C60C9">
              <w:rPr>
                <w:rFonts w:asciiTheme="minorBidi" w:hAnsiTheme="minorBidi"/>
                <w:color w:val="000000" w:themeColor="text1"/>
                <w:szCs w:val="23"/>
              </w:rPr>
              <w:t xml:space="preserve"> below</w:t>
            </w:r>
            <w:r w:rsidR="00F22E5F" w:rsidRPr="004C60C9">
              <w:rPr>
                <w:rFonts w:asciiTheme="minorBidi" w:hAnsiTheme="minorBidi"/>
                <w:color w:val="000000" w:themeColor="text1"/>
                <w:szCs w:val="23"/>
              </w:rPr>
              <w:t>.</w:t>
            </w:r>
          </w:p>
          <w:p w14:paraId="51DCFA76" w14:textId="7528989F" w:rsidR="00203580" w:rsidRPr="004C60C9" w:rsidRDefault="00203580" w:rsidP="00203580">
            <w:pPr>
              <w:spacing w:before="120" w:after="120"/>
              <w:rPr>
                <w:rFonts w:asciiTheme="minorBidi" w:hAnsiTheme="minorBidi" w:cstheme="minorBidi"/>
                <w:color w:val="000000" w:themeColor="text1"/>
                <w:szCs w:val="23"/>
              </w:rPr>
            </w:pPr>
            <w:r w:rsidRPr="004C60C9">
              <w:rPr>
                <w:rFonts w:asciiTheme="minorBidi" w:hAnsiTheme="minorBidi"/>
                <w:color w:val="000000" w:themeColor="text1"/>
                <w:szCs w:val="23"/>
              </w:rPr>
              <w:t xml:space="preserve">This enables an informed conversation between the medically trained professional and their patient about the nature and extent of their health risks in relation to </w:t>
            </w:r>
            <w:r w:rsidR="006B6BC4" w:rsidRPr="004C60C9">
              <w:rPr>
                <w:rFonts w:asciiTheme="minorBidi" w:hAnsiTheme="minorBidi"/>
                <w:color w:val="000000" w:themeColor="text1"/>
                <w:szCs w:val="23"/>
              </w:rPr>
              <w:t>coronavirus</w:t>
            </w:r>
            <w:r w:rsidRPr="004C60C9">
              <w:rPr>
                <w:rFonts w:asciiTheme="minorBidi" w:hAnsiTheme="minorBidi"/>
                <w:color w:val="000000" w:themeColor="text1"/>
                <w:szCs w:val="23"/>
              </w:rPr>
              <w:t xml:space="preserve"> infection. The outcome for patients</w:t>
            </w:r>
            <w:r w:rsidR="004B5537" w:rsidRPr="004C60C9">
              <w:rPr>
                <w:rFonts w:asciiTheme="minorBidi" w:hAnsiTheme="minorBidi"/>
                <w:color w:val="000000" w:themeColor="text1"/>
                <w:szCs w:val="23"/>
              </w:rPr>
              <w:t xml:space="preserve"> is</w:t>
            </w:r>
            <w:r w:rsidRPr="004C60C9">
              <w:rPr>
                <w:rFonts w:asciiTheme="minorBidi" w:hAnsiTheme="minorBidi"/>
                <w:color w:val="000000" w:themeColor="text1"/>
                <w:szCs w:val="23"/>
              </w:rPr>
              <w:t xml:space="preserve"> </w:t>
            </w:r>
            <w:r w:rsidR="00360CCC" w:rsidRPr="004C60C9">
              <w:rPr>
                <w:rFonts w:asciiTheme="minorBidi" w:hAnsiTheme="minorBidi"/>
                <w:color w:val="000000" w:themeColor="text1"/>
                <w:szCs w:val="23"/>
              </w:rPr>
              <w:t>that the</w:t>
            </w:r>
            <w:r w:rsidR="004B5537" w:rsidRPr="004C60C9">
              <w:rPr>
                <w:rFonts w:asciiTheme="minorBidi" w:hAnsiTheme="minorBidi"/>
                <w:color w:val="000000" w:themeColor="text1"/>
                <w:szCs w:val="23"/>
              </w:rPr>
              <w:t>ir</w:t>
            </w:r>
            <w:r w:rsidR="00360CCC" w:rsidRPr="004C60C9">
              <w:rPr>
                <w:rFonts w:asciiTheme="minorBidi" w:hAnsiTheme="minorBidi"/>
                <w:color w:val="000000" w:themeColor="text1"/>
                <w:szCs w:val="23"/>
              </w:rPr>
              <w:t xml:space="preserve"> clinician may </w:t>
            </w:r>
            <w:r w:rsidR="004B5537" w:rsidRPr="004C60C9">
              <w:rPr>
                <w:rFonts w:asciiTheme="minorBidi" w:hAnsiTheme="minorBidi"/>
                <w:color w:val="000000" w:themeColor="text1"/>
                <w:szCs w:val="23"/>
              </w:rPr>
              <w:t xml:space="preserve">gain </w:t>
            </w:r>
            <w:r w:rsidRPr="004C60C9">
              <w:rPr>
                <w:rFonts w:asciiTheme="minorBidi" w:hAnsiTheme="minorBidi"/>
                <w:color w:val="000000" w:themeColor="text1"/>
                <w:szCs w:val="23"/>
              </w:rPr>
              <w:t xml:space="preserve">a better understanding of their risks of infection and potential consequences for them of infection with </w:t>
            </w:r>
            <w:r w:rsidR="006B6BC4" w:rsidRPr="004C60C9">
              <w:rPr>
                <w:rFonts w:asciiTheme="minorBidi" w:hAnsiTheme="minorBidi"/>
                <w:color w:val="000000" w:themeColor="text1"/>
                <w:szCs w:val="23"/>
              </w:rPr>
              <w:t>coronavirus</w:t>
            </w:r>
            <w:r w:rsidR="004B5537" w:rsidRPr="004C60C9">
              <w:rPr>
                <w:rFonts w:asciiTheme="minorBidi" w:hAnsiTheme="minorBidi"/>
                <w:color w:val="000000" w:themeColor="text1"/>
                <w:szCs w:val="23"/>
              </w:rPr>
              <w:t xml:space="preserve"> a</w:t>
            </w:r>
            <w:r w:rsidR="00912B9D" w:rsidRPr="004C60C9">
              <w:rPr>
                <w:rFonts w:asciiTheme="minorBidi" w:hAnsiTheme="minorBidi"/>
                <w:color w:val="000000" w:themeColor="text1"/>
                <w:szCs w:val="23"/>
              </w:rPr>
              <w:t xml:space="preserve">nd the clinician is </w:t>
            </w:r>
            <w:r w:rsidR="00B809B2" w:rsidRPr="004C60C9">
              <w:rPr>
                <w:rFonts w:asciiTheme="minorBidi" w:hAnsiTheme="minorBidi"/>
                <w:color w:val="000000" w:themeColor="text1"/>
                <w:szCs w:val="23"/>
              </w:rPr>
              <w:t xml:space="preserve">better </w:t>
            </w:r>
            <w:r w:rsidR="00912B9D" w:rsidRPr="004C60C9">
              <w:rPr>
                <w:rFonts w:asciiTheme="minorBidi" w:hAnsiTheme="minorBidi"/>
                <w:color w:val="000000" w:themeColor="text1"/>
                <w:szCs w:val="23"/>
              </w:rPr>
              <w:t xml:space="preserve">able to </w:t>
            </w:r>
            <w:r w:rsidR="00B809B2" w:rsidRPr="004C60C9">
              <w:rPr>
                <w:rFonts w:asciiTheme="minorBidi" w:hAnsiTheme="minorBidi"/>
                <w:color w:val="000000" w:themeColor="text1"/>
                <w:szCs w:val="23"/>
              </w:rPr>
              <w:t xml:space="preserve">advise </w:t>
            </w:r>
            <w:r w:rsidR="004B5537" w:rsidRPr="004C60C9">
              <w:rPr>
                <w:rFonts w:asciiTheme="minorBidi" w:hAnsiTheme="minorBidi"/>
                <w:color w:val="000000" w:themeColor="text1"/>
                <w:szCs w:val="23"/>
              </w:rPr>
              <w:t xml:space="preserve">the patient </w:t>
            </w:r>
            <w:r w:rsidR="00B809B2" w:rsidRPr="004C60C9">
              <w:rPr>
                <w:rFonts w:asciiTheme="minorBidi" w:hAnsiTheme="minorBidi"/>
                <w:color w:val="000000" w:themeColor="text1"/>
                <w:szCs w:val="23"/>
              </w:rPr>
              <w:t>of th</w:t>
            </w:r>
            <w:r w:rsidR="00901412" w:rsidRPr="004C60C9">
              <w:rPr>
                <w:rFonts w:asciiTheme="minorBidi" w:hAnsiTheme="minorBidi"/>
                <w:color w:val="000000" w:themeColor="text1"/>
                <w:szCs w:val="23"/>
              </w:rPr>
              <w:t>eir</w:t>
            </w:r>
            <w:r w:rsidR="00B809B2" w:rsidRPr="004C60C9">
              <w:rPr>
                <w:rFonts w:asciiTheme="minorBidi" w:hAnsiTheme="minorBidi"/>
                <w:color w:val="000000" w:themeColor="text1"/>
                <w:szCs w:val="23"/>
              </w:rPr>
              <w:t xml:space="preserve"> risks</w:t>
            </w:r>
            <w:r w:rsidRPr="004C60C9">
              <w:rPr>
                <w:rFonts w:asciiTheme="minorBidi" w:hAnsiTheme="minorBidi"/>
                <w:color w:val="000000" w:themeColor="text1"/>
                <w:szCs w:val="23"/>
              </w:rPr>
              <w:t xml:space="preserve"> through </w:t>
            </w:r>
            <w:r w:rsidR="00576151" w:rsidRPr="004C60C9">
              <w:rPr>
                <w:rFonts w:asciiTheme="minorBidi" w:hAnsiTheme="minorBidi"/>
                <w:color w:val="000000" w:themeColor="text1"/>
                <w:szCs w:val="23"/>
              </w:rPr>
              <w:t xml:space="preserve">a </w:t>
            </w:r>
            <w:r w:rsidRPr="004C60C9">
              <w:rPr>
                <w:rFonts w:asciiTheme="minorBidi" w:hAnsiTheme="minorBidi"/>
                <w:color w:val="000000" w:themeColor="text1"/>
                <w:szCs w:val="23"/>
              </w:rPr>
              <w:t>clinical consultation. This may include advice on shielding, weight management and other health and lifestyle considerations.</w:t>
            </w:r>
          </w:p>
          <w:p w14:paraId="47F9D4DA" w14:textId="37D9F27C" w:rsidR="003C20B6" w:rsidRPr="004C60C9" w:rsidRDefault="00ED1474" w:rsidP="00885798">
            <w:pPr>
              <w:spacing w:before="120" w:after="120"/>
              <w:rPr>
                <w:rFonts w:asciiTheme="minorBidi" w:hAnsiTheme="minorBidi" w:cstheme="minorBidi"/>
                <w:color w:val="000000" w:themeColor="text1"/>
              </w:rPr>
            </w:pPr>
            <w:r w:rsidRPr="004C60C9">
              <w:rPr>
                <w:rFonts w:asciiTheme="minorBidi" w:hAnsiTheme="minorBidi"/>
                <w:color w:val="000000" w:themeColor="text1"/>
                <w:szCs w:val="23"/>
              </w:rPr>
              <w:t xml:space="preserve">Anonymous </w:t>
            </w:r>
            <w:r w:rsidR="00BA5AFB" w:rsidRPr="004C60C9">
              <w:rPr>
                <w:rFonts w:asciiTheme="minorBidi" w:hAnsiTheme="minorBidi"/>
                <w:color w:val="000000" w:themeColor="text1"/>
                <w:szCs w:val="23"/>
              </w:rPr>
              <w:t xml:space="preserve">data </w:t>
            </w:r>
            <w:r w:rsidR="00B44313" w:rsidRPr="004C60C9">
              <w:rPr>
                <w:rFonts w:asciiTheme="minorBidi" w:hAnsiTheme="minorBidi"/>
                <w:color w:val="000000" w:themeColor="text1"/>
                <w:szCs w:val="23"/>
              </w:rPr>
              <w:t xml:space="preserve">will be </w:t>
            </w:r>
            <w:r w:rsidR="00BA5AFB" w:rsidRPr="004C60C9">
              <w:rPr>
                <w:rFonts w:asciiTheme="minorBidi" w:hAnsiTheme="minorBidi"/>
                <w:color w:val="000000" w:themeColor="text1"/>
                <w:szCs w:val="23"/>
              </w:rPr>
              <w:t>collected</w:t>
            </w:r>
            <w:r w:rsidR="00B44313" w:rsidRPr="004C60C9">
              <w:rPr>
                <w:rFonts w:asciiTheme="minorBidi" w:hAnsiTheme="minorBidi"/>
                <w:color w:val="000000" w:themeColor="text1"/>
                <w:szCs w:val="23"/>
              </w:rPr>
              <w:t xml:space="preserve"> by NHS Digital</w:t>
            </w:r>
            <w:r w:rsidR="00BA5AFB" w:rsidRPr="004C60C9">
              <w:rPr>
                <w:rFonts w:asciiTheme="minorBidi" w:hAnsiTheme="minorBidi"/>
                <w:color w:val="000000" w:themeColor="text1"/>
                <w:szCs w:val="23"/>
              </w:rPr>
              <w:t xml:space="preserve"> through the </w:t>
            </w:r>
            <w:r w:rsidR="001820F4" w:rsidRPr="004C60C9">
              <w:rPr>
                <w:rFonts w:asciiTheme="minorBidi" w:hAnsiTheme="minorBidi"/>
                <w:color w:val="000000" w:themeColor="text1"/>
                <w:szCs w:val="23"/>
              </w:rPr>
              <w:t>Tool</w:t>
            </w:r>
            <w:r w:rsidR="00BA5AFB" w:rsidRPr="004C60C9">
              <w:rPr>
                <w:rFonts w:asciiTheme="minorBidi" w:hAnsiTheme="minorBidi"/>
                <w:color w:val="000000" w:themeColor="text1"/>
                <w:szCs w:val="23"/>
              </w:rPr>
              <w:t>.</w:t>
            </w:r>
            <w:r w:rsidR="003352C4" w:rsidRPr="004C60C9">
              <w:rPr>
                <w:rFonts w:asciiTheme="minorBidi" w:hAnsiTheme="minorBidi"/>
                <w:color w:val="000000" w:themeColor="text1"/>
                <w:szCs w:val="23"/>
              </w:rPr>
              <w:t xml:space="preserve"> This anonymous data may be shared with Oxford University</w:t>
            </w:r>
            <w:r w:rsidRPr="004C60C9">
              <w:rPr>
                <w:rFonts w:asciiTheme="minorBidi" w:hAnsiTheme="minorBidi"/>
                <w:color w:val="000000" w:themeColor="text1"/>
                <w:szCs w:val="23"/>
              </w:rPr>
              <w:t xml:space="preserve">, who developed the risk prediction model which the </w:t>
            </w:r>
            <w:r w:rsidR="00C07AAE" w:rsidRPr="004C60C9">
              <w:rPr>
                <w:rFonts w:asciiTheme="minorBidi" w:hAnsiTheme="minorBidi"/>
                <w:color w:val="000000" w:themeColor="text1"/>
                <w:szCs w:val="23"/>
              </w:rPr>
              <w:t xml:space="preserve">Tool </w:t>
            </w:r>
            <w:r w:rsidRPr="004C60C9">
              <w:rPr>
                <w:rFonts w:asciiTheme="minorBidi" w:hAnsiTheme="minorBidi"/>
                <w:color w:val="000000" w:themeColor="text1"/>
                <w:szCs w:val="23"/>
              </w:rPr>
              <w:t>use</w:t>
            </w:r>
            <w:r w:rsidR="00D973E1" w:rsidRPr="004C60C9">
              <w:rPr>
                <w:rFonts w:asciiTheme="minorBidi" w:hAnsiTheme="minorBidi"/>
                <w:color w:val="000000" w:themeColor="text1"/>
                <w:szCs w:val="23"/>
              </w:rPr>
              <w:t>s</w:t>
            </w:r>
            <w:r w:rsidRPr="004C60C9">
              <w:rPr>
                <w:rFonts w:asciiTheme="minorBidi" w:hAnsiTheme="minorBidi"/>
                <w:color w:val="000000" w:themeColor="text1"/>
                <w:szCs w:val="23"/>
              </w:rPr>
              <w:t xml:space="preserve"> </w:t>
            </w:r>
            <w:r w:rsidR="003352C4" w:rsidRPr="004C60C9">
              <w:rPr>
                <w:rFonts w:asciiTheme="minorBidi" w:hAnsiTheme="minorBidi"/>
                <w:color w:val="000000" w:themeColor="text1"/>
                <w:szCs w:val="23"/>
              </w:rPr>
              <w:t xml:space="preserve">and the Department of Health and Social Care </w:t>
            </w:r>
            <w:r w:rsidR="00B44313" w:rsidRPr="004C60C9">
              <w:rPr>
                <w:rFonts w:asciiTheme="minorBidi" w:hAnsiTheme="minorBidi"/>
                <w:color w:val="000000" w:themeColor="text1"/>
                <w:szCs w:val="23"/>
              </w:rPr>
              <w:t xml:space="preserve">to develop and improve the </w:t>
            </w:r>
            <w:r w:rsidRPr="004C60C9">
              <w:rPr>
                <w:rFonts w:asciiTheme="minorBidi" w:hAnsiTheme="minorBidi"/>
                <w:color w:val="000000" w:themeColor="text1"/>
                <w:szCs w:val="23"/>
              </w:rPr>
              <w:t>risk prediction model</w:t>
            </w:r>
            <w:r w:rsidR="000C264C" w:rsidRPr="004C60C9">
              <w:rPr>
                <w:rFonts w:asciiTheme="minorBidi" w:hAnsiTheme="minorBidi"/>
                <w:color w:val="000000" w:themeColor="text1"/>
                <w:szCs w:val="23"/>
              </w:rPr>
              <w:t xml:space="preserve"> and</w:t>
            </w:r>
            <w:r w:rsidRPr="004C60C9">
              <w:rPr>
                <w:rFonts w:asciiTheme="minorBidi" w:hAnsiTheme="minorBidi"/>
                <w:color w:val="000000" w:themeColor="text1"/>
                <w:szCs w:val="23"/>
              </w:rPr>
              <w:t xml:space="preserve"> the </w:t>
            </w:r>
            <w:r w:rsidR="00C07AAE" w:rsidRPr="004C60C9">
              <w:rPr>
                <w:rFonts w:asciiTheme="minorBidi" w:hAnsiTheme="minorBidi"/>
                <w:color w:val="000000" w:themeColor="text1"/>
                <w:szCs w:val="23"/>
              </w:rPr>
              <w:t>Tool</w:t>
            </w:r>
            <w:r w:rsidR="000C264C" w:rsidRPr="004C60C9">
              <w:rPr>
                <w:rFonts w:asciiTheme="minorBidi" w:hAnsiTheme="minorBidi"/>
                <w:color w:val="000000" w:themeColor="text1"/>
                <w:szCs w:val="23"/>
              </w:rPr>
              <w:t>.</w:t>
            </w:r>
            <w:r w:rsidR="00C07AAE" w:rsidRPr="004C60C9">
              <w:rPr>
                <w:rFonts w:asciiTheme="minorBidi" w:hAnsiTheme="minorBidi"/>
                <w:color w:val="000000" w:themeColor="text1"/>
                <w:szCs w:val="23"/>
              </w:rPr>
              <w:t xml:space="preserve"> </w:t>
            </w:r>
          </w:p>
        </w:tc>
      </w:tr>
    </w:tbl>
    <w:p w14:paraId="59494A5A" w14:textId="6EA82BD2" w:rsidR="004A21D6" w:rsidRPr="004C60C9" w:rsidRDefault="004A21D6" w:rsidP="000959FF">
      <w:pPr>
        <w:pStyle w:val="Heading1"/>
        <w:rPr>
          <w:rFonts w:asciiTheme="minorBidi" w:hAnsiTheme="minorBidi"/>
          <w:lang w:val="en-GB" w:eastAsia="en-GB"/>
        </w:rPr>
      </w:pPr>
      <w:r w:rsidRPr="004C60C9">
        <w:rPr>
          <w:rFonts w:asciiTheme="minorBidi" w:hAnsiTheme="minorBidi"/>
          <w:lang w:val="en-GB" w:eastAsia="en-GB"/>
        </w:rPr>
        <w:t>Step 3: Consultation process</w:t>
      </w:r>
    </w:p>
    <w:tbl>
      <w:tblPr>
        <w:tblStyle w:val="TableGrid"/>
        <w:tblW w:w="0" w:type="auto"/>
        <w:tblLook w:val="04A0" w:firstRow="1" w:lastRow="0" w:firstColumn="1" w:lastColumn="0" w:noHBand="0" w:noVBand="1"/>
      </w:tblPr>
      <w:tblGrid>
        <w:gridCol w:w="9770"/>
      </w:tblGrid>
      <w:tr w:rsidR="004A21D6" w:rsidRPr="00625312" w14:paraId="1B24C52B" w14:textId="77777777" w:rsidTr="005553BD">
        <w:tc>
          <w:tcPr>
            <w:tcW w:w="9994" w:type="dxa"/>
            <w:shd w:val="clear" w:color="auto" w:fill="DBE5F1" w:themeFill="accent1" w:themeFillTint="33"/>
          </w:tcPr>
          <w:p w14:paraId="4B587246" w14:textId="747FC3AB" w:rsidR="004A21D6" w:rsidRPr="004C60C9" w:rsidRDefault="004A21D6" w:rsidP="007E352D">
            <w:pPr>
              <w:keepNext/>
              <w:spacing w:before="120" w:after="120"/>
              <w:rPr>
                <w:rFonts w:asciiTheme="minorBidi" w:hAnsiTheme="minorBidi" w:cstheme="minorBidi"/>
              </w:rPr>
            </w:pPr>
          </w:p>
        </w:tc>
      </w:tr>
      <w:tr w:rsidR="007E352D" w:rsidRPr="00625312" w14:paraId="48423491" w14:textId="77777777" w:rsidTr="00C307DC">
        <w:trPr>
          <w:trHeight w:val="3742"/>
        </w:trPr>
        <w:tc>
          <w:tcPr>
            <w:tcW w:w="9994" w:type="dxa"/>
          </w:tcPr>
          <w:p w14:paraId="52CA24D7" w14:textId="0B761DAC" w:rsidR="007E352D" w:rsidRPr="004C60C9" w:rsidRDefault="00D71F2A" w:rsidP="004A21D6">
            <w:pPr>
              <w:spacing w:before="120" w:after="120"/>
              <w:rPr>
                <w:rFonts w:asciiTheme="minorBidi" w:hAnsiTheme="minorBidi" w:cstheme="minorBidi"/>
                <w:color w:val="000000" w:themeColor="text1"/>
              </w:rPr>
            </w:pPr>
            <w:r w:rsidRPr="004C60C9">
              <w:rPr>
                <w:rFonts w:asciiTheme="minorBidi" w:hAnsiTheme="minorBidi"/>
                <w:color w:val="000000" w:themeColor="text1"/>
              </w:rPr>
              <w:t xml:space="preserve">NHS Digital </w:t>
            </w:r>
            <w:r w:rsidR="00894684" w:rsidRPr="004C60C9">
              <w:rPr>
                <w:rFonts w:asciiTheme="minorBidi" w:hAnsiTheme="minorBidi"/>
                <w:color w:val="000000" w:themeColor="text1"/>
              </w:rPr>
              <w:t xml:space="preserve">has </w:t>
            </w:r>
            <w:r w:rsidRPr="004C60C9">
              <w:rPr>
                <w:rFonts w:asciiTheme="minorBidi" w:hAnsiTheme="minorBidi"/>
                <w:color w:val="000000" w:themeColor="text1"/>
              </w:rPr>
              <w:t>consulted</w:t>
            </w:r>
            <w:r w:rsidR="00F63B8C" w:rsidRPr="004C60C9">
              <w:rPr>
                <w:rFonts w:asciiTheme="minorBidi" w:hAnsiTheme="minorBidi"/>
                <w:color w:val="000000" w:themeColor="text1"/>
              </w:rPr>
              <w:t xml:space="preserve"> and/or been provided with advice by</w:t>
            </w:r>
            <w:r w:rsidR="001E0D7A" w:rsidRPr="004C60C9">
              <w:rPr>
                <w:rFonts w:asciiTheme="minorBidi" w:hAnsiTheme="minorBidi"/>
                <w:color w:val="000000" w:themeColor="text1"/>
              </w:rPr>
              <w:t>:</w:t>
            </w:r>
          </w:p>
          <w:p w14:paraId="118A75DF" w14:textId="77777777" w:rsidR="0006698C" w:rsidRPr="0006698C" w:rsidRDefault="0006698C" w:rsidP="0006698C">
            <w:pPr>
              <w:numPr>
                <w:ilvl w:val="0"/>
                <w:numId w:val="18"/>
              </w:numPr>
              <w:spacing w:before="120" w:after="120"/>
              <w:rPr>
                <w:rFonts w:asciiTheme="minorBidi" w:hAnsiTheme="minorBidi"/>
                <w:color w:val="000000" w:themeColor="text1"/>
              </w:rPr>
            </w:pPr>
            <w:r w:rsidRPr="0006698C">
              <w:rPr>
                <w:rFonts w:asciiTheme="minorBidi" w:hAnsiTheme="minorBidi"/>
                <w:color w:val="000000" w:themeColor="text1"/>
              </w:rPr>
              <w:t xml:space="preserve">Department of Health and Social Care </w:t>
            </w:r>
          </w:p>
          <w:p w14:paraId="07D89DC5" w14:textId="77777777" w:rsidR="0006698C" w:rsidRPr="0006698C" w:rsidRDefault="0006698C" w:rsidP="0006698C">
            <w:pPr>
              <w:numPr>
                <w:ilvl w:val="0"/>
                <w:numId w:val="18"/>
              </w:numPr>
              <w:spacing w:before="120" w:after="120"/>
              <w:rPr>
                <w:rFonts w:asciiTheme="minorBidi" w:hAnsiTheme="minorBidi"/>
                <w:color w:val="000000" w:themeColor="text1"/>
              </w:rPr>
            </w:pPr>
            <w:r w:rsidRPr="0006698C">
              <w:rPr>
                <w:rFonts w:asciiTheme="minorBidi" w:hAnsiTheme="minorBidi"/>
                <w:color w:val="000000" w:themeColor="text1"/>
              </w:rPr>
              <w:t>Chief Medical Officer and Deputy Chief Medical Officer (CMO)</w:t>
            </w:r>
          </w:p>
          <w:p w14:paraId="1C29330F" w14:textId="77777777" w:rsidR="0006698C" w:rsidRPr="0006698C" w:rsidRDefault="0006698C" w:rsidP="0006698C">
            <w:pPr>
              <w:numPr>
                <w:ilvl w:val="0"/>
                <w:numId w:val="18"/>
              </w:numPr>
              <w:spacing w:before="120" w:after="120"/>
              <w:rPr>
                <w:rFonts w:asciiTheme="minorBidi" w:hAnsiTheme="minorBidi"/>
                <w:color w:val="000000" w:themeColor="text1"/>
              </w:rPr>
            </w:pPr>
            <w:r w:rsidRPr="0006698C">
              <w:rPr>
                <w:rFonts w:asciiTheme="minorBidi" w:hAnsiTheme="minorBidi"/>
                <w:color w:val="000000" w:themeColor="text1"/>
              </w:rPr>
              <w:t>NHS England and NHS Improvement</w:t>
            </w:r>
          </w:p>
          <w:p w14:paraId="73988B88" w14:textId="77777777" w:rsidR="0006698C" w:rsidRPr="0006698C" w:rsidRDefault="0006698C" w:rsidP="0006698C">
            <w:pPr>
              <w:numPr>
                <w:ilvl w:val="0"/>
                <w:numId w:val="18"/>
              </w:numPr>
              <w:spacing w:before="120" w:after="120"/>
              <w:rPr>
                <w:rFonts w:asciiTheme="minorBidi" w:hAnsiTheme="minorBidi"/>
                <w:color w:val="000000" w:themeColor="text1"/>
              </w:rPr>
            </w:pPr>
            <w:r w:rsidRPr="0006698C">
              <w:rPr>
                <w:rFonts w:asciiTheme="minorBidi" w:hAnsiTheme="minorBidi"/>
                <w:color w:val="000000" w:themeColor="text1"/>
              </w:rPr>
              <w:t>Public Health England</w:t>
            </w:r>
          </w:p>
          <w:p w14:paraId="3E2DCC61" w14:textId="77777777" w:rsidR="0006698C" w:rsidRPr="0006698C" w:rsidRDefault="0006698C" w:rsidP="0006698C">
            <w:pPr>
              <w:numPr>
                <w:ilvl w:val="0"/>
                <w:numId w:val="18"/>
              </w:numPr>
              <w:spacing w:before="120" w:after="120"/>
              <w:rPr>
                <w:rFonts w:asciiTheme="minorBidi" w:hAnsiTheme="minorBidi"/>
                <w:color w:val="000000" w:themeColor="text1"/>
              </w:rPr>
            </w:pPr>
            <w:r w:rsidRPr="0006698C">
              <w:rPr>
                <w:rFonts w:asciiTheme="minorBidi" w:hAnsiTheme="minorBidi"/>
                <w:color w:val="000000" w:themeColor="text1"/>
              </w:rPr>
              <w:t>Oxford University</w:t>
            </w:r>
          </w:p>
          <w:p w14:paraId="7E067555" w14:textId="77777777" w:rsidR="0006698C" w:rsidRPr="0006698C" w:rsidRDefault="0006698C" w:rsidP="0006698C">
            <w:pPr>
              <w:numPr>
                <w:ilvl w:val="0"/>
                <w:numId w:val="18"/>
              </w:numPr>
              <w:spacing w:before="120" w:after="120"/>
              <w:rPr>
                <w:rFonts w:asciiTheme="minorBidi" w:hAnsiTheme="minorBidi"/>
                <w:color w:val="000000" w:themeColor="text1"/>
              </w:rPr>
            </w:pPr>
            <w:r w:rsidRPr="0006698C">
              <w:rPr>
                <w:rFonts w:asciiTheme="minorBidi" w:hAnsiTheme="minorBidi"/>
                <w:color w:val="000000" w:themeColor="text1"/>
              </w:rPr>
              <w:t>Internal teams within NHS Digital e.g. Shielded Patient List team</w:t>
            </w:r>
          </w:p>
          <w:p w14:paraId="58D044C0" w14:textId="77777777" w:rsidR="0006698C" w:rsidRPr="0006698C" w:rsidRDefault="0006698C" w:rsidP="0006698C">
            <w:pPr>
              <w:numPr>
                <w:ilvl w:val="0"/>
                <w:numId w:val="18"/>
              </w:numPr>
              <w:spacing w:before="120" w:after="120"/>
              <w:rPr>
                <w:rFonts w:asciiTheme="minorBidi" w:hAnsiTheme="minorBidi"/>
                <w:color w:val="000000" w:themeColor="text1"/>
              </w:rPr>
            </w:pPr>
            <w:r w:rsidRPr="0006698C">
              <w:rPr>
                <w:rFonts w:asciiTheme="minorBidi" w:hAnsiTheme="minorBidi"/>
                <w:color w:val="000000" w:themeColor="text1"/>
              </w:rPr>
              <w:t>An expert advisory group consisting of Information Commissioners Office (ICO), National Data Guardian (NDG) and NHS Digitals Information Group Advising on Release of Data (IGARD) members, as critical friends</w:t>
            </w:r>
          </w:p>
          <w:p w14:paraId="48EA51CA" w14:textId="77777777" w:rsidR="0006698C" w:rsidRPr="0006698C" w:rsidRDefault="0006698C" w:rsidP="0006698C">
            <w:pPr>
              <w:numPr>
                <w:ilvl w:val="0"/>
                <w:numId w:val="18"/>
              </w:numPr>
              <w:spacing w:before="120" w:after="120"/>
              <w:rPr>
                <w:rFonts w:asciiTheme="minorBidi" w:hAnsiTheme="minorBidi"/>
                <w:color w:val="000000" w:themeColor="text1"/>
              </w:rPr>
            </w:pPr>
            <w:r w:rsidRPr="0006698C">
              <w:rPr>
                <w:rFonts w:asciiTheme="minorBidi" w:hAnsiTheme="minorBidi"/>
                <w:color w:val="000000" w:themeColor="text1"/>
              </w:rPr>
              <w:t xml:space="preserve">NHS X Vaccinations Programme </w:t>
            </w:r>
          </w:p>
          <w:p w14:paraId="60509CA1" w14:textId="77777777" w:rsidR="0006698C" w:rsidRPr="0006698C" w:rsidRDefault="0006698C" w:rsidP="0006698C">
            <w:pPr>
              <w:numPr>
                <w:ilvl w:val="0"/>
                <w:numId w:val="18"/>
              </w:numPr>
              <w:spacing w:before="120" w:after="120"/>
              <w:rPr>
                <w:rFonts w:asciiTheme="minorBidi" w:hAnsiTheme="minorBidi"/>
                <w:color w:val="000000" w:themeColor="text1"/>
              </w:rPr>
            </w:pPr>
            <w:r w:rsidRPr="0006698C">
              <w:rPr>
                <w:rFonts w:asciiTheme="minorBidi" w:hAnsiTheme="minorBidi"/>
                <w:color w:val="000000" w:themeColor="text1"/>
              </w:rPr>
              <w:t>NHS Digital Caldicott Guardian</w:t>
            </w:r>
          </w:p>
          <w:p w14:paraId="0F95BC0F" w14:textId="77777777" w:rsidR="0006698C" w:rsidRPr="0006698C" w:rsidRDefault="0006698C" w:rsidP="0006698C">
            <w:pPr>
              <w:numPr>
                <w:ilvl w:val="0"/>
                <w:numId w:val="18"/>
              </w:numPr>
              <w:spacing w:before="120" w:after="120"/>
              <w:rPr>
                <w:rFonts w:asciiTheme="minorBidi" w:hAnsiTheme="minorBidi"/>
                <w:color w:val="000000" w:themeColor="text1"/>
                <w:lang w:val="en-US"/>
              </w:rPr>
            </w:pPr>
            <w:r w:rsidRPr="0006698C">
              <w:rPr>
                <w:rFonts w:asciiTheme="minorBidi" w:hAnsiTheme="minorBidi"/>
                <w:color w:val="000000" w:themeColor="text1"/>
                <w:lang w:val="en-US"/>
              </w:rPr>
              <w:t>Professional and membership bodies in health, including RCGP, RCP and BMA</w:t>
            </w:r>
          </w:p>
          <w:p w14:paraId="7E5C50AE" w14:textId="77777777" w:rsidR="0006698C" w:rsidRPr="0006698C" w:rsidRDefault="0006698C" w:rsidP="0006698C">
            <w:pPr>
              <w:numPr>
                <w:ilvl w:val="0"/>
                <w:numId w:val="18"/>
              </w:numPr>
              <w:spacing w:before="120" w:after="120"/>
              <w:rPr>
                <w:rFonts w:asciiTheme="minorBidi" w:hAnsiTheme="minorBidi"/>
                <w:color w:val="000000" w:themeColor="text1"/>
                <w:lang w:val="en-US"/>
              </w:rPr>
            </w:pPr>
            <w:r w:rsidRPr="0006698C">
              <w:rPr>
                <w:rFonts w:asciiTheme="minorBidi" w:hAnsiTheme="minorBidi"/>
                <w:color w:val="000000" w:themeColor="text1"/>
                <w:lang w:val="en-US"/>
              </w:rPr>
              <w:t xml:space="preserve">Patient groups and health charities </w:t>
            </w:r>
          </w:p>
          <w:p w14:paraId="3A28BF5D" w14:textId="6AC9FBBB" w:rsidR="00885798" w:rsidRPr="004C60C9" w:rsidRDefault="00885798" w:rsidP="00ED1474">
            <w:pPr>
              <w:spacing w:before="120" w:after="120"/>
              <w:rPr>
                <w:rFonts w:asciiTheme="minorBidi" w:hAnsiTheme="minorBidi" w:cstheme="minorBidi"/>
                <w:color w:val="000000" w:themeColor="text1"/>
              </w:rPr>
            </w:pPr>
          </w:p>
        </w:tc>
      </w:tr>
    </w:tbl>
    <w:p w14:paraId="1FC1E115" w14:textId="77777777" w:rsidR="00441F5B" w:rsidRPr="00E667DE" w:rsidRDefault="00441F5B" w:rsidP="00441F5B">
      <w:pPr>
        <w:spacing w:line="240" w:lineRule="auto"/>
        <w:rPr>
          <w:rFonts w:asciiTheme="minorBidi" w:hAnsiTheme="minorBidi"/>
          <w:sz w:val="24"/>
          <w:szCs w:val="24"/>
        </w:rPr>
      </w:pPr>
    </w:p>
    <w:p w14:paraId="77699581" w14:textId="58B60E3A" w:rsidR="004A21D6" w:rsidRPr="00E667DE" w:rsidRDefault="004A21D6" w:rsidP="000959FF">
      <w:pPr>
        <w:pStyle w:val="Heading1"/>
        <w:rPr>
          <w:rFonts w:asciiTheme="minorBidi" w:hAnsiTheme="minorBidi"/>
          <w:lang w:val="en-GB" w:eastAsia="en-GB"/>
        </w:rPr>
      </w:pPr>
      <w:r w:rsidRPr="00E667DE">
        <w:rPr>
          <w:rFonts w:asciiTheme="minorBidi" w:hAnsiTheme="minorBidi"/>
          <w:lang w:val="en-GB" w:eastAsia="en-GB"/>
        </w:rPr>
        <w:t>Step 4: Assess necessity and proportionality</w:t>
      </w:r>
    </w:p>
    <w:tbl>
      <w:tblPr>
        <w:tblStyle w:val="TableGrid"/>
        <w:tblW w:w="0" w:type="auto"/>
        <w:tblLook w:val="04A0" w:firstRow="1" w:lastRow="0" w:firstColumn="1" w:lastColumn="0" w:noHBand="0" w:noVBand="1"/>
      </w:tblPr>
      <w:tblGrid>
        <w:gridCol w:w="9770"/>
      </w:tblGrid>
      <w:tr w:rsidR="004A21D6" w:rsidRPr="00625312" w14:paraId="70378E22" w14:textId="77777777" w:rsidTr="005553BD">
        <w:tc>
          <w:tcPr>
            <w:tcW w:w="9994" w:type="dxa"/>
            <w:shd w:val="clear" w:color="auto" w:fill="DBE5F1" w:themeFill="accent1" w:themeFillTint="33"/>
          </w:tcPr>
          <w:p w14:paraId="21FFDFC0" w14:textId="435023F2" w:rsidR="004A21D6" w:rsidRPr="00E667DE" w:rsidRDefault="004A21D6" w:rsidP="00C307DC">
            <w:pPr>
              <w:keepNext/>
              <w:spacing w:before="120" w:after="120"/>
              <w:rPr>
                <w:rFonts w:asciiTheme="minorBidi" w:hAnsiTheme="minorBidi" w:cstheme="minorBidi"/>
              </w:rPr>
            </w:pPr>
          </w:p>
        </w:tc>
      </w:tr>
      <w:tr w:rsidR="00C307DC" w:rsidRPr="00625312" w14:paraId="635B0821" w14:textId="77777777" w:rsidTr="00B82546">
        <w:trPr>
          <w:trHeight w:val="1692"/>
        </w:trPr>
        <w:tc>
          <w:tcPr>
            <w:tcW w:w="9994" w:type="dxa"/>
          </w:tcPr>
          <w:p w14:paraId="06E25B66" w14:textId="77777777" w:rsidR="00D23D00" w:rsidRPr="00E667DE" w:rsidRDefault="00D23D00" w:rsidP="004A21D6">
            <w:pPr>
              <w:spacing w:before="120" w:after="120"/>
              <w:rPr>
                <w:rFonts w:asciiTheme="minorBidi" w:hAnsiTheme="minorBidi" w:cstheme="minorBidi"/>
                <w:b/>
                <w:bCs/>
                <w:color w:val="000000" w:themeColor="text1"/>
                <w:szCs w:val="23"/>
              </w:rPr>
            </w:pPr>
            <w:r w:rsidRPr="00E667DE">
              <w:rPr>
                <w:rFonts w:asciiTheme="minorBidi" w:hAnsiTheme="minorBidi"/>
                <w:b/>
                <w:bCs/>
                <w:color w:val="000000" w:themeColor="text1"/>
                <w:szCs w:val="23"/>
              </w:rPr>
              <w:t xml:space="preserve">Does the processing actually achieve your purpose? </w:t>
            </w:r>
          </w:p>
          <w:p w14:paraId="5F8D42E7" w14:textId="3336BA90" w:rsidR="00A23E66" w:rsidRPr="00E667DE" w:rsidRDefault="001D509F" w:rsidP="00A23E6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T</w:t>
            </w:r>
            <w:r w:rsidR="00D23D00" w:rsidRPr="00E667DE">
              <w:rPr>
                <w:rFonts w:asciiTheme="minorBidi" w:hAnsiTheme="minorBidi"/>
                <w:color w:val="000000" w:themeColor="text1"/>
                <w:szCs w:val="23"/>
              </w:rPr>
              <w:t xml:space="preserve">he </w:t>
            </w:r>
            <w:r w:rsidR="001820F4" w:rsidRPr="00E667DE">
              <w:rPr>
                <w:rFonts w:asciiTheme="minorBidi" w:hAnsiTheme="minorBidi"/>
                <w:color w:val="000000" w:themeColor="text1"/>
                <w:szCs w:val="23"/>
              </w:rPr>
              <w:t>Tool</w:t>
            </w:r>
            <w:r w:rsidR="00D23D00" w:rsidRPr="00E667DE">
              <w:rPr>
                <w:rFonts w:asciiTheme="minorBidi" w:hAnsiTheme="minorBidi"/>
                <w:color w:val="000000" w:themeColor="text1"/>
                <w:szCs w:val="23"/>
              </w:rPr>
              <w:t xml:space="preserve"> is expected to enable the clinician to have a deeper and more clinically effective consultation with patients about the </w:t>
            </w:r>
            <w:r w:rsidR="00302B0C">
              <w:rPr>
                <w:rFonts w:asciiTheme="minorBidi" w:hAnsiTheme="minorBidi"/>
                <w:color w:val="000000" w:themeColor="text1"/>
                <w:szCs w:val="23"/>
              </w:rPr>
              <w:t>coronavirus</w:t>
            </w:r>
            <w:r w:rsidR="00D23D00" w:rsidRPr="00E667DE">
              <w:rPr>
                <w:rFonts w:asciiTheme="minorBidi" w:hAnsiTheme="minorBidi"/>
                <w:color w:val="000000" w:themeColor="text1"/>
                <w:szCs w:val="23"/>
              </w:rPr>
              <w:t xml:space="preserve"> risk that applies personally to them. </w:t>
            </w:r>
            <w:r w:rsidR="006E060C" w:rsidRPr="00E667DE">
              <w:rPr>
                <w:rFonts w:asciiTheme="minorBidi" w:hAnsiTheme="minorBidi"/>
                <w:color w:val="000000" w:themeColor="text1"/>
                <w:szCs w:val="23"/>
              </w:rPr>
              <w:t xml:space="preserve">It is also </w:t>
            </w:r>
            <w:r w:rsidR="00AF6B5F" w:rsidRPr="00E667DE">
              <w:rPr>
                <w:rFonts w:asciiTheme="minorBidi" w:hAnsiTheme="minorBidi"/>
                <w:color w:val="000000" w:themeColor="text1"/>
                <w:szCs w:val="23"/>
              </w:rPr>
              <w:t xml:space="preserve">expected to increase the clinician’s understanding of the </w:t>
            </w:r>
            <w:r w:rsidR="00A51143" w:rsidRPr="00E667DE">
              <w:rPr>
                <w:rFonts w:asciiTheme="minorBidi" w:hAnsiTheme="minorBidi"/>
                <w:color w:val="000000" w:themeColor="text1"/>
                <w:szCs w:val="23"/>
              </w:rPr>
              <w:t xml:space="preserve">risks to their patient of </w:t>
            </w:r>
            <w:r w:rsidR="00AA50F9">
              <w:rPr>
                <w:rFonts w:asciiTheme="minorBidi" w:hAnsiTheme="minorBidi"/>
                <w:color w:val="000000" w:themeColor="text1"/>
                <w:szCs w:val="23"/>
              </w:rPr>
              <w:t>coron</w:t>
            </w:r>
            <w:r w:rsidR="00373B8F">
              <w:rPr>
                <w:rFonts w:asciiTheme="minorBidi" w:hAnsiTheme="minorBidi"/>
                <w:color w:val="000000" w:themeColor="text1"/>
                <w:szCs w:val="23"/>
              </w:rPr>
              <w:t>avirus</w:t>
            </w:r>
            <w:r w:rsidR="00A51143" w:rsidRPr="00E667DE">
              <w:rPr>
                <w:rFonts w:asciiTheme="minorBidi" w:hAnsiTheme="minorBidi"/>
                <w:color w:val="000000" w:themeColor="text1"/>
                <w:szCs w:val="23"/>
              </w:rPr>
              <w:t xml:space="preserve"> which may help in their direct care for that patient. </w:t>
            </w:r>
            <w:r w:rsidR="00D23D00" w:rsidRPr="00E667DE">
              <w:rPr>
                <w:rFonts w:asciiTheme="minorBidi" w:hAnsiTheme="minorBidi"/>
                <w:color w:val="000000" w:themeColor="text1"/>
                <w:szCs w:val="23"/>
              </w:rPr>
              <w:t xml:space="preserve">This is because the </w:t>
            </w:r>
            <w:r w:rsidR="001820F4" w:rsidRPr="00E667DE">
              <w:rPr>
                <w:rFonts w:asciiTheme="minorBidi" w:hAnsiTheme="minorBidi"/>
                <w:color w:val="000000" w:themeColor="text1"/>
                <w:szCs w:val="23"/>
              </w:rPr>
              <w:t>Tool</w:t>
            </w:r>
            <w:r w:rsidR="00D23D00" w:rsidRPr="00E667DE">
              <w:rPr>
                <w:rFonts w:asciiTheme="minorBidi" w:hAnsiTheme="minorBidi"/>
                <w:color w:val="000000" w:themeColor="text1"/>
                <w:szCs w:val="23"/>
              </w:rPr>
              <w:t xml:space="preserve"> is derived from research carried out by Oxford University based upon </w:t>
            </w:r>
            <w:r w:rsidR="00373B8F">
              <w:rPr>
                <w:rFonts w:asciiTheme="minorBidi" w:hAnsiTheme="minorBidi"/>
                <w:color w:val="000000" w:themeColor="text1"/>
                <w:szCs w:val="23"/>
              </w:rPr>
              <w:t>coronavirus</w:t>
            </w:r>
            <w:r w:rsidR="00D23D00" w:rsidRPr="00E667DE">
              <w:rPr>
                <w:rFonts w:asciiTheme="minorBidi" w:hAnsiTheme="minorBidi"/>
                <w:color w:val="000000" w:themeColor="text1"/>
                <w:szCs w:val="23"/>
              </w:rPr>
              <w:t xml:space="preserve"> experience from across the health</w:t>
            </w:r>
            <w:r w:rsidR="001F3299">
              <w:rPr>
                <w:rFonts w:asciiTheme="minorBidi" w:hAnsiTheme="minorBidi"/>
                <w:color w:val="000000" w:themeColor="text1"/>
                <w:szCs w:val="23"/>
              </w:rPr>
              <w:t>care</w:t>
            </w:r>
            <w:r w:rsidR="00D23D00" w:rsidRPr="00E667DE">
              <w:rPr>
                <w:rFonts w:asciiTheme="minorBidi" w:hAnsiTheme="minorBidi"/>
                <w:color w:val="000000" w:themeColor="text1"/>
                <w:szCs w:val="23"/>
              </w:rPr>
              <w:t xml:space="preserve"> sector.  </w:t>
            </w:r>
            <w:r w:rsidR="00132A12" w:rsidRPr="00E667DE">
              <w:rPr>
                <w:rFonts w:asciiTheme="minorBidi" w:hAnsiTheme="minorBidi"/>
                <w:color w:val="000000" w:themeColor="text1"/>
                <w:szCs w:val="23"/>
              </w:rPr>
              <w:t xml:space="preserve">The </w:t>
            </w:r>
            <w:r w:rsidR="001820F4" w:rsidRPr="00E667DE">
              <w:rPr>
                <w:rFonts w:asciiTheme="minorBidi" w:hAnsiTheme="minorBidi"/>
                <w:color w:val="000000" w:themeColor="text1"/>
                <w:szCs w:val="23"/>
              </w:rPr>
              <w:t>Tool</w:t>
            </w:r>
            <w:r w:rsidR="00132A12" w:rsidRPr="00E667DE">
              <w:rPr>
                <w:rFonts w:asciiTheme="minorBidi" w:hAnsiTheme="minorBidi"/>
                <w:color w:val="000000" w:themeColor="text1"/>
                <w:szCs w:val="23"/>
              </w:rPr>
              <w:t xml:space="preserve"> uses a model based on data from individuals who </w:t>
            </w:r>
            <w:r w:rsidR="00A23E66" w:rsidRPr="00E667DE">
              <w:rPr>
                <w:rFonts w:asciiTheme="minorBidi" w:hAnsiTheme="minorBidi"/>
                <w:color w:val="000000" w:themeColor="text1"/>
                <w:szCs w:val="23"/>
              </w:rPr>
              <w:t xml:space="preserve">had been hospitalised and/or who had died </w:t>
            </w:r>
            <w:r w:rsidR="00132A12" w:rsidRPr="00E667DE">
              <w:rPr>
                <w:rFonts w:asciiTheme="minorBidi" w:hAnsiTheme="minorBidi"/>
                <w:color w:val="000000" w:themeColor="text1"/>
                <w:szCs w:val="23"/>
              </w:rPr>
              <w:t xml:space="preserve">during the first wave of </w:t>
            </w:r>
            <w:r w:rsidR="00A46981">
              <w:rPr>
                <w:rFonts w:asciiTheme="minorBidi" w:hAnsiTheme="minorBidi"/>
                <w:color w:val="000000" w:themeColor="text1"/>
                <w:szCs w:val="23"/>
              </w:rPr>
              <w:t>coronavirus</w:t>
            </w:r>
            <w:r w:rsidR="00132A12" w:rsidRPr="00E667DE">
              <w:rPr>
                <w:rFonts w:asciiTheme="minorBidi" w:hAnsiTheme="minorBidi"/>
                <w:color w:val="000000" w:themeColor="text1"/>
                <w:szCs w:val="23"/>
              </w:rPr>
              <w:t xml:space="preserve"> (</w:t>
            </w:r>
            <w:r w:rsidR="00F61FB8" w:rsidRPr="00E667DE">
              <w:rPr>
                <w:rFonts w:asciiTheme="minorBidi" w:hAnsiTheme="minorBidi"/>
                <w:color w:val="000000" w:themeColor="text1"/>
                <w:szCs w:val="23"/>
              </w:rPr>
              <w:t>Spring</w:t>
            </w:r>
            <w:r w:rsidR="00132A12" w:rsidRPr="00E667DE">
              <w:rPr>
                <w:rFonts w:asciiTheme="minorBidi" w:hAnsiTheme="minorBidi"/>
                <w:color w:val="000000" w:themeColor="text1"/>
                <w:szCs w:val="23"/>
              </w:rPr>
              <w:t xml:space="preserve"> 2020). The data </w:t>
            </w:r>
            <w:r w:rsidR="00FA7946" w:rsidRPr="00E667DE">
              <w:rPr>
                <w:rFonts w:asciiTheme="minorBidi" w:hAnsiTheme="minorBidi"/>
                <w:color w:val="000000" w:themeColor="text1"/>
                <w:szCs w:val="23"/>
              </w:rPr>
              <w:t xml:space="preserve">was compiled not only from hospital records, </w:t>
            </w:r>
            <w:r w:rsidR="00A23E66" w:rsidRPr="00E667DE">
              <w:rPr>
                <w:rFonts w:asciiTheme="minorBidi" w:hAnsiTheme="minorBidi"/>
                <w:color w:val="000000" w:themeColor="text1"/>
                <w:szCs w:val="23"/>
              </w:rPr>
              <w:t>but</w:t>
            </w:r>
            <w:r w:rsidR="00FA7946" w:rsidRPr="00E667DE">
              <w:rPr>
                <w:rFonts w:asciiTheme="minorBidi" w:hAnsiTheme="minorBidi"/>
                <w:color w:val="000000" w:themeColor="text1"/>
                <w:szCs w:val="23"/>
              </w:rPr>
              <w:t xml:space="preserve"> from general practices (GPs)</w:t>
            </w:r>
            <w:r w:rsidR="00A23E66" w:rsidRPr="00E667DE">
              <w:rPr>
                <w:rFonts w:asciiTheme="minorBidi" w:hAnsiTheme="minorBidi"/>
                <w:color w:val="000000" w:themeColor="text1"/>
                <w:szCs w:val="23"/>
              </w:rPr>
              <w:t xml:space="preserve"> </w:t>
            </w:r>
            <w:r w:rsidR="00FA7946" w:rsidRPr="00E667DE">
              <w:rPr>
                <w:rFonts w:asciiTheme="minorBidi" w:hAnsiTheme="minorBidi"/>
                <w:color w:val="000000" w:themeColor="text1"/>
                <w:szCs w:val="23"/>
              </w:rPr>
              <w:t xml:space="preserve">to reflect the impact on local communities. This also means that the model </w:t>
            </w:r>
            <w:r w:rsidR="002F5697" w:rsidRPr="00E667DE">
              <w:rPr>
                <w:rFonts w:asciiTheme="minorBidi" w:hAnsiTheme="minorBidi"/>
                <w:color w:val="000000" w:themeColor="text1"/>
                <w:szCs w:val="23"/>
              </w:rPr>
              <w:t>is</w:t>
            </w:r>
            <w:r w:rsidR="00B34887" w:rsidRPr="00E667DE">
              <w:rPr>
                <w:rFonts w:asciiTheme="minorBidi" w:hAnsiTheme="minorBidi"/>
                <w:color w:val="000000" w:themeColor="text1"/>
                <w:szCs w:val="23"/>
              </w:rPr>
              <w:t xml:space="preserve"> more representative of the </w:t>
            </w:r>
            <w:r w:rsidR="00A46981">
              <w:rPr>
                <w:rFonts w:asciiTheme="minorBidi" w:hAnsiTheme="minorBidi"/>
                <w:color w:val="000000" w:themeColor="text1"/>
                <w:szCs w:val="23"/>
              </w:rPr>
              <w:t>coronavirus</w:t>
            </w:r>
            <w:r w:rsidR="00A46981" w:rsidRPr="00E667DE">
              <w:rPr>
                <w:rFonts w:asciiTheme="minorBidi" w:hAnsiTheme="minorBidi"/>
                <w:color w:val="000000" w:themeColor="text1"/>
                <w:szCs w:val="23"/>
              </w:rPr>
              <w:t xml:space="preserve"> </w:t>
            </w:r>
            <w:r w:rsidR="00B34887" w:rsidRPr="00E667DE">
              <w:rPr>
                <w:rFonts w:asciiTheme="minorBidi" w:hAnsiTheme="minorBidi"/>
                <w:color w:val="000000" w:themeColor="text1"/>
                <w:szCs w:val="23"/>
              </w:rPr>
              <w:t xml:space="preserve">risk to population as a whole and not </w:t>
            </w:r>
            <w:r w:rsidR="005228E5" w:rsidRPr="00E667DE">
              <w:rPr>
                <w:rFonts w:asciiTheme="minorBidi" w:hAnsiTheme="minorBidi"/>
                <w:color w:val="000000" w:themeColor="text1"/>
                <w:szCs w:val="23"/>
              </w:rPr>
              <w:t>as would be if only hospit</w:t>
            </w:r>
            <w:r w:rsidR="002B213E" w:rsidRPr="00E667DE">
              <w:rPr>
                <w:rFonts w:asciiTheme="minorBidi" w:hAnsiTheme="minorBidi"/>
                <w:color w:val="000000" w:themeColor="text1"/>
                <w:szCs w:val="23"/>
              </w:rPr>
              <w:t>a</w:t>
            </w:r>
            <w:r w:rsidR="005228E5" w:rsidRPr="00E667DE">
              <w:rPr>
                <w:rFonts w:asciiTheme="minorBidi" w:hAnsiTheme="minorBidi"/>
                <w:color w:val="000000" w:themeColor="text1"/>
                <w:szCs w:val="23"/>
              </w:rPr>
              <w:t>lised data were used.</w:t>
            </w:r>
            <w:r w:rsidR="00A23E66" w:rsidRPr="00E667DE">
              <w:rPr>
                <w:rFonts w:asciiTheme="minorBidi" w:hAnsiTheme="minorBidi"/>
                <w:color w:val="000000" w:themeColor="text1"/>
                <w:szCs w:val="23"/>
              </w:rPr>
              <w:t xml:space="preserve"> </w:t>
            </w:r>
          </w:p>
          <w:p w14:paraId="103553E2" w14:textId="45473755" w:rsidR="00A23E66" w:rsidRPr="00E667DE" w:rsidRDefault="00A23E66" w:rsidP="00A23E6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 xml:space="preserve">To develop the </w:t>
            </w:r>
            <w:r w:rsidR="001820F4" w:rsidRPr="00E667DE">
              <w:rPr>
                <w:rFonts w:asciiTheme="minorBidi" w:hAnsiTheme="minorBidi"/>
                <w:color w:val="000000" w:themeColor="text1"/>
                <w:szCs w:val="23"/>
              </w:rPr>
              <w:t>Tool</w:t>
            </w:r>
            <w:r w:rsidRPr="00E667DE">
              <w:rPr>
                <w:rFonts w:asciiTheme="minorBidi" w:hAnsiTheme="minorBidi"/>
                <w:color w:val="000000" w:themeColor="text1"/>
                <w:szCs w:val="23"/>
              </w:rPr>
              <w:t xml:space="preserve">, Oxford University analysed this data to identify some key factors that might mean people could be at greater risk if they contracted </w:t>
            </w:r>
            <w:r w:rsidR="008831DD">
              <w:rPr>
                <w:rFonts w:asciiTheme="minorBidi" w:hAnsiTheme="minorBidi"/>
                <w:color w:val="000000" w:themeColor="text1"/>
                <w:szCs w:val="23"/>
              </w:rPr>
              <w:t>coronavirus</w:t>
            </w:r>
            <w:r w:rsidRPr="00E667DE">
              <w:rPr>
                <w:rFonts w:asciiTheme="minorBidi" w:hAnsiTheme="minorBidi"/>
                <w:color w:val="000000" w:themeColor="text1"/>
                <w:szCs w:val="23"/>
              </w:rPr>
              <w:t xml:space="preserve">.  Factors such as age, body mass index, ethnicity, certain health conditions and </w:t>
            </w:r>
            <w:r w:rsidR="008831DD">
              <w:rPr>
                <w:rFonts w:asciiTheme="minorBidi" w:hAnsiTheme="minorBidi"/>
                <w:color w:val="000000" w:themeColor="text1"/>
                <w:szCs w:val="23"/>
              </w:rPr>
              <w:t>the level of deprivation in the area they live</w:t>
            </w:r>
            <w:r w:rsidRPr="00E667DE">
              <w:rPr>
                <w:rFonts w:asciiTheme="minorBidi" w:hAnsiTheme="minorBidi"/>
                <w:color w:val="000000" w:themeColor="text1"/>
                <w:szCs w:val="23"/>
              </w:rPr>
              <w:t xml:space="preserve"> were identified as key factors that might mean a person is at greater risk. Oxford developed a model which weighted each of these factors and these weightings are used within the </w:t>
            </w:r>
            <w:r w:rsidR="00C07AAE" w:rsidRPr="00E667DE">
              <w:rPr>
                <w:rFonts w:asciiTheme="minorBidi" w:hAnsiTheme="minorBidi"/>
                <w:color w:val="000000" w:themeColor="text1"/>
                <w:szCs w:val="23"/>
              </w:rPr>
              <w:t xml:space="preserve">Tool </w:t>
            </w:r>
            <w:r w:rsidRPr="00E667DE">
              <w:rPr>
                <w:rFonts w:asciiTheme="minorBidi" w:hAnsiTheme="minorBidi"/>
                <w:color w:val="000000" w:themeColor="text1"/>
                <w:szCs w:val="23"/>
              </w:rPr>
              <w:t xml:space="preserve">to produce the risk </w:t>
            </w:r>
            <w:r w:rsidR="008831DD">
              <w:rPr>
                <w:rFonts w:asciiTheme="minorBidi" w:hAnsiTheme="minorBidi"/>
                <w:color w:val="000000" w:themeColor="text1"/>
                <w:szCs w:val="23"/>
              </w:rPr>
              <w:t>assessment results</w:t>
            </w:r>
            <w:r w:rsidR="008831DD" w:rsidRPr="00E667DE">
              <w:rPr>
                <w:rFonts w:asciiTheme="minorBidi" w:hAnsiTheme="minorBidi"/>
                <w:color w:val="000000" w:themeColor="text1"/>
                <w:szCs w:val="23"/>
              </w:rPr>
              <w:t xml:space="preserve"> </w:t>
            </w:r>
            <w:r w:rsidRPr="00E667DE">
              <w:rPr>
                <w:rFonts w:asciiTheme="minorBidi" w:hAnsiTheme="minorBidi"/>
                <w:color w:val="000000" w:themeColor="text1"/>
                <w:szCs w:val="23"/>
              </w:rPr>
              <w:t>from the information entered by the clinician. </w:t>
            </w:r>
            <w:r w:rsidR="0006444A" w:rsidRPr="00E667DE">
              <w:rPr>
                <w:rFonts w:asciiTheme="minorBidi" w:hAnsiTheme="minorBidi"/>
                <w:color w:val="000000" w:themeColor="text1"/>
                <w:szCs w:val="23"/>
              </w:rPr>
              <w:t xml:space="preserve">The model will evolve over time as more information regarding the risks of </w:t>
            </w:r>
            <w:r w:rsidR="009A3E36">
              <w:rPr>
                <w:rFonts w:asciiTheme="minorBidi" w:hAnsiTheme="minorBidi"/>
                <w:color w:val="000000" w:themeColor="text1"/>
                <w:szCs w:val="23"/>
              </w:rPr>
              <w:t>coronavirus</w:t>
            </w:r>
            <w:r w:rsidR="0006444A" w:rsidRPr="00E667DE">
              <w:rPr>
                <w:rFonts w:asciiTheme="minorBidi" w:hAnsiTheme="minorBidi"/>
                <w:color w:val="000000" w:themeColor="text1"/>
                <w:szCs w:val="23"/>
              </w:rPr>
              <w:t xml:space="preserve"> </w:t>
            </w:r>
            <w:r w:rsidR="00BB2B9A" w:rsidRPr="00E667DE">
              <w:rPr>
                <w:rFonts w:asciiTheme="minorBidi" w:hAnsiTheme="minorBidi"/>
                <w:color w:val="000000" w:themeColor="text1"/>
                <w:szCs w:val="23"/>
              </w:rPr>
              <w:t xml:space="preserve">is </w:t>
            </w:r>
            <w:r w:rsidR="0006444A" w:rsidRPr="00E667DE">
              <w:rPr>
                <w:rFonts w:asciiTheme="minorBidi" w:hAnsiTheme="minorBidi"/>
                <w:color w:val="000000" w:themeColor="text1"/>
                <w:szCs w:val="23"/>
              </w:rPr>
              <w:t>obtained.</w:t>
            </w:r>
          </w:p>
          <w:p w14:paraId="36FCDCFD" w14:textId="32687635" w:rsidR="00061409" w:rsidRPr="00E667DE" w:rsidRDefault="00E81980" w:rsidP="00D23D00">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 xml:space="preserve">The British </w:t>
            </w:r>
            <w:r w:rsidR="00A604B2" w:rsidRPr="00E667DE">
              <w:rPr>
                <w:rFonts w:asciiTheme="minorBidi" w:hAnsiTheme="minorBidi"/>
                <w:color w:val="000000" w:themeColor="text1"/>
                <w:szCs w:val="23"/>
              </w:rPr>
              <w:t>Medical</w:t>
            </w:r>
            <w:r w:rsidRPr="00E667DE">
              <w:rPr>
                <w:rFonts w:asciiTheme="minorBidi" w:hAnsiTheme="minorBidi"/>
                <w:color w:val="000000" w:themeColor="text1"/>
                <w:szCs w:val="23"/>
              </w:rPr>
              <w:t xml:space="preserve"> Journal has published a paper</w:t>
            </w:r>
            <w:r w:rsidR="00A604B2" w:rsidRPr="00E667DE">
              <w:rPr>
                <w:rFonts w:asciiTheme="minorBidi" w:hAnsiTheme="minorBidi"/>
                <w:color w:val="000000" w:themeColor="text1"/>
                <w:szCs w:val="23"/>
              </w:rPr>
              <w:t xml:space="preserve"> for peer review (</w:t>
            </w:r>
            <w:hyperlink r:id="rId11" w:history="1">
              <w:r w:rsidR="00A604B2" w:rsidRPr="00E667DE">
                <w:rPr>
                  <w:rFonts w:asciiTheme="minorBidi" w:hAnsiTheme="minorBidi"/>
                  <w:color w:val="000000" w:themeColor="text1"/>
                  <w:szCs w:val="23"/>
                </w:rPr>
                <w:t>https://www.bmj.com/content/371/bmj.m3731</w:t>
              </w:r>
            </w:hyperlink>
            <w:r w:rsidR="00593ADF" w:rsidRPr="00E667DE">
              <w:rPr>
                <w:rFonts w:asciiTheme="minorBidi" w:hAnsiTheme="minorBidi"/>
                <w:color w:val="000000" w:themeColor="text1"/>
                <w:szCs w:val="23"/>
              </w:rPr>
              <w:t>) wh</w:t>
            </w:r>
            <w:r w:rsidR="00A604B2" w:rsidRPr="00E667DE">
              <w:rPr>
                <w:rFonts w:asciiTheme="minorBidi" w:hAnsiTheme="minorBidi"/>
                <w:color w:val="000000" w:themeColor="text1"/>
                <w:szCs w:val="23"/>
              </w:rPr>
              <w:t xml:space="preserve">ich explains the data used in the model. </w:t>
            </w:r>
            <w:r w:rsidR="00217F44" w:rsidRPr="00E667DE">
              <w:rPr>
                <w:rFonts w:asciiTheme="minorBidi" w:hAnsiTheme="minorBidi"/>
                <w:color w:val="000000" w:themeColor="text1"/>
                <w:szCs w:val="23"/>
              </w:rPr>
              <w:t>From this paper, it is expected that clinicians would gain an understanding of the</w:t>
            </w:r>
            <w:r w:rsidR="00C03146" w:rsidRPr="00E667DE">
              <w:rPr>
                <w:rFonts w:asciiTheme="minorBidi" w:hAnsiTheme="minorBidi"/>
                <w:color w:val="000000" w:themeColor="text1"/>
                <w:szCs w:val="23"/>
              </w:rPr>
              <w:t xml:space="preserve"> more significant factors that increase the risk to patients if the</w:t>
            </w:r>
            <w:r w:rsidR="0006444A" w:rsidRPr="00E667DE">
              <w:rPr>
                <w:rFonts w:asciiTheme="minorBidi" w:hAnsiTheme="minorBidi"/>
                <w:color w:val="000000" w:themeColor="text1"/>
                <w:szCs w:val="23"/>
              </w:rPr>
              <w:t>y</w:t>
            </w:r>
            <w:r w:rsidR="00C03146" w:rsidRPr="00E667DE">
              <w:rPr>
                <w:rFonts w:asciiTheme="minorBidi" w:hAnsiTheme="minorBidi"/>
                <w:color w:val="000000" w:themeColor="text1"/>
                <w:szCs w:val="23"/>
              </w:rPr>
              <w:t xml:space="preserve"> contract </w:t>
            </w:r>
            <w:r w:rsidR="00CF32FD">
              <w:rPr>
                <w:rFonts w:asciiTheme="minorBidi" w:hAnsiTheme="minorBidi"/>
                <w:color w:val="000000" w:themeColor="text1"/>
                <w:szCs w:val="23"/>
              </w:rPr>
              <w:t>coronavirus</w:t>
            </w:r>
            <w:r w:rsidR="00C03146" w:rsidRPr="00E667DE">
              <w:rPr>
                <w:rFonts w:asciiTheme="minorBidi" w:hAnsiTheme="minorBidi"/>
                <w:color w:val="000000" w:themeColor="text1"/>
                <w:szCs w:val="23"/>
              </w:rPr>
              <w:t>,</w:t>
            </w:r>
            <w:r w:rsidR="00CF32FD">
              <w:rPr>
                <w:rFonts w:asciiTheme="minorBidi" w:hAnsiTheme="minorBidi"/>
                <w:color w:val="000000" w:themeColor="text1"/>
                <w:szCs w:val="23"/>
              </w:rPr>
              <w:t xml:space="preserve"> </w:t>
            </w:r>
            <w:r w:rsidR="00C03146" w:rsidRPr="00E667DE">
              <w:rPr>
                <w:rFonts w:asciiTheme="minorBidi" w:hAnsiTheme="minorBidi"/>
                <w:color w:val="000000" w:themeColor="text1"/>
                <w:szCs w:val="23"/>
              </w:rPr>
              <w:t xml:space="preserve">and </w:t>
            </w:r>
            <w:r w:rsidR="00A01984" w:rsidRPr="00E667DE">
              <w:rPr>
                <w:rFonts w:asciiTheme="minorBidi" w:hAnsiTheme="minorBidi"/>
                <w:color w:val="000000" w:themeColor="text1"/>
                <w:szCs w:val="23"/>
              </w:rPr>
              <w:t>would be able to discuss these with their patients</w:t>
            </w:r>
            <w:r w:rsidR="005B21C7" w:rsidRPr="00E667DE">
              <w:rPr>
                <w:rFonts w:asciiTheme="minorBidi" w:hAnsiTheme="minorBidi"/>
                <w:color w:val="000000" w:themeColor="text1"/>
                <w:szCs w:val="23"/>
              </w:rPr>
              <w:t xml:space="preserve"> in the context of the risk </w:t>
            </w:r>
            <w:r w:rsidR="00CF32FD">
              <w:rPr>
                <w:rFonts w:asciiTheme="minorBidi" w:hAnsiTheme="minorBidi"/>
                <w:color w:val="000000" w:themeColor="text1"/>
                <w:szCs w:val="23"/>
              </w:rPr>
              <w:t>assessment results</w:t>
            </w:r>
            <w:r w:rsidR="00CF32FD" w:rsidRPr="00E667DE">
              <w:rPr>
                <w:rFonts w:asciiTheme="minorBidi" w:hAnsiTheme="minorBidi"/>
                <w:color w:val="000000" w:themeColor="text1"/>
                <w:szCs w:val="23"/>
              </w:rPr>
              <w:t xml:space="preserve"> </w:t>
            </w:r>
            <w:r w:rsidR="005B21C7" w:rsidRPr="00E667DE">
              <w:rPr>
                <w:rFonts w:asciiTheme="minorBidi" w:hAnsiTheme="minorBidi"/>
                <w:color w:val="000000" w:themeColor="text1"/>
                <w:szCs w:val="23"/>
              </w:rPr>
              <w:t xml:space="preserve">produced. </w:t>
            </w:r>
            <w:r w:rsidR="00061409" w:rsidRPr="00E667DE">
              <w:rPr>
                <w:rFonts w:asciiTheme="minorBidi" w:hAnsiTheme="minorBidi"/>
                <w:color w:val="000000" w:themeColor="text1"/>
                <w:szCs w:val="23"/>
              </w:rPr>
              <w:t xml:space="preserve">The use of the </w:t>
            </w:r>
            <w:r w:rsidR="001820F4" w:rsidRPr="00E667DE">
              <w:rPr>
                <w:rFonts w:asciiTheme="minorBidi" w:hAnsiTheme="minorBidi"/>
                <w:color w:val="000000" w:themeColor="text1"/>
                <w:szCs w:val="23"/>
              </w:rPr>
              <w:t>Tool</w:t>
            </w:r>
            <w:r w:rsidR="00061409" w:rsidRPr="00E667DE">
              <w:rPr>
                <w:rFonts w:asciiTheme="minorBidi" w:hAnsiTheme="minorBidi"/>
                <w:color w:val="000000" w:themeColor="text1"/>
                <w:szCs w:val="23"/>
              </w:rPr>
              <w:t xml:space="preserve"> means that</w:t>
            </w:r>
            <w:r w:rsidR="00061409" w:rsidRPr="00E667DE" w:rsidDel="00CF32FD">
              <w:rPr>
                <w:rFonts w:asciiTheme="minorBidi" w:hAnsiTheme="minorBidi"/>
                <w:color w:val="000000" w:themeColor="text1"/>
                <w:szCs w:val="23"/>
              </w:rPr>
              <w:t xml:space="preserve"> </w:t>
            </w:r>
            <w:r w:rsidR="00061409" w:rsidRPr="00E667DE">
              <w:rPr>
                <w:rFonts w:asciiTheme="minorBidi" w:hAnsiTheme="minorBidi"/>
                <w:color w:val="000000" w:themeColor="text1"/>
                <w:szCs w:val="23"/>
              </w:rPr>
              <w:t xml:space="preserve">risk </w:t>
            </w:r>
            <w:r w:rsidR="00CF32FD">
              <w:rPr>
                <w:rFonts w:asciiTheme="minorBidi" w:hAnsiTheme="minorBidi"/>
                <w:color w:val="000000" w:themeColor="text1"/>
                <w:szCs w:val="23"/>
              </w:rPr>
              <w:t>assessment results</w:t>
            </w:r>
            <w:r w:rsidR="00CF32FD" w:rsidRPr="00E667DE">
              <w:rPr>
                <w:rFonts w:asciiTheme="minorBidi" w:hAnsiTheme="minorBidi"/>
                <w:color w:val="000000" w:themeColor="text1"/>
                <w:szCs w:val="23"/>
              </w:rPr>
              <w:t xml:space="preserve"> </w:t>
            </w:r>
            <w:r w:rsidR="00CF32FD">
              <w:rPr>
                <w:rFonts w:asciiTheme="minorBidi" w:hAnsiTheme="minorBidi"/>
                <w:color w:val="000000" w:themeColor="text1"/>
                <w:szCs w:val="23"/>
              </w:rPr>
              <w:t>are</w:t>
            </w:r>
            <w:r w:rsidR="00061409" w:rsidRPr="00E667DE">
              <w:rPr>
                <w:rFonts w:asciiTheme="minorBidi" w:hAnsiTheme="minorBidi"/>
                <w:color w:val="000000" w:themeColor="text1"/>
                <w:szCs w:val="23"/>
              </w:rPr>
              <w:t xml:space="preserve"> produced that most accurately </w:t>
            </w:r>
            <w:r w:rsidR="002476C4" w:rsidRPr="00E667DE">
              <w:rPr>
                <w:rFonts w:asciiTheme="minorBidi" w:hAnsiTheme="minorBidi"/>
                <w:color w:val="000000" w:themeColor="text1"/>
                <w:szCs w:val="23"/>
              </w:rPr>
              <w:t>reflect</w:t>
            </w:r>
            <w:r w:rsidR="00061409" w:rsidRPr="00E667DE">
              <w:rPr>
                <w:rFonts w:asciiTheme="minorBidi" w:hAnsiTheme="minorBidi"/>
                <w:color w:val="000000" w:themeColor="text1"/>
                <w:szCs w:val="23"/>
              </w:rPr>
              <w:t xml:space="preserve"> the</w:t>
            </w:r>
            <w:r w:rsidR="00AB7332" w:rsidRPr="00E667DE" w:rsidDel="008F0796">
              <w:rPr>
                <w:rFonts w:asciiTheme="minorBidi" w:hAnsiTheme="minorBidi"/>
                <w:color w:val="000000" w:themeColor="text1"/>
                <w:szCs w:val="23"/>
              </w:rPr>
              <w:t xml:space="preserve"> </w:t>
            </w:r>
            <w:r w:rsidR="008F0796">
              <w:rPr>
                <w:rFonts w:asciiTheme="minorBidi" w:hAnsiTheme="minorBidi"/>
                <w:color w:val="000000" w:themeColor="text1"/>
                <w:szCs w:val="23"/>
              </w:rPr>
              <w:t>coronavirus</w:t>
            </w:r>
            <w:r w:rsidR="008F0796" w:rsidRPr="00E667DE">
              <w:rPr>
                <w:rFonts w:asciiTheme="minorBidi" w:hAnsiTheme="minorBidi"/>
                <w:color w:val="000000" w:themeColor="text1"/>
                <w:szCs w:val="23"/>
              </w:rPr>
              <w:t xml:space="preserve"> </w:t>
            </w:r>
            <w:r w:rsidR="00AB7332" w:rsidRPr="00E667DE">
              <w:rPr>
                <w:rFonts w:asciiTheme="minorBidi" w:hAnsiTheme="minorBidi"/>
                <w:color w:val="000000" w:themeColor="text1"/>
                <w:szCs w:val="23"/>
              </w:rPr>
              <w:t xml:space="preserve">risk </w:t>
            </w:r>
            <w:r w:rsidR="00061409" w:rsidRPr="00E667DE">
              <w:rPr>
                <w:rFonts w:asciiTheme="minorBidi" w:hAnsiTheme="minorBidi"/>
                <w:color w:val="000000" w:themeColor="text1"/>
                <w:szCs w:val="23"/>
              </w:rPr>
              <w:t xml:space="preserve">specific </w:t>
            </w:r>
            <w:r w:rsidR="00AB7332" w:rsidRPr="00E667DE">
              <w:rPr>
                <w:rFonts w:asciiTheme="minorBidi" w:hAnsiTheme="minorBidi"/>
                <w:color w:val="000000" w:themeColor="text1"/>
                <w:szCs w:val="23"/>
              </w:rPr>
              <w:t xml:space="preserve">to </w:t>
            </w:r>
            <w:r w:rsidR="005A1B9C" w:rsidRPr="00E667DE">
              <w:rPr>
                <w:rFonts w:asciiTheme="minorBidi" w:hAnsiTheme="minorBidi"/>
                <w:color w:val="000000" w:themeColor="text1"/>
                <w:szCs w:val="23"/>
              </w:rPr>
              <w:t xml:space="preserve">the </w:t>
            </w:r>
            <w:r w:rsidR="00061409" w:rsidRPr="00E667DE">
              <w:rPr>
                <w:rFonts w:asciiTheme="minorBidi" w:hAnsiTheme="minorBidi"/>
                <w:color w:val="000000" w:themeColor="text1"/>
                <w:szCs w:val="23"/>
              </w:rPr>
              <w:t>patient</w:t>
            </w:r>
            <w:r w:rsidR="0006444A" w:rsidRPr="00E667DE">
              <w:rPr>
                <w:rFonts w:asciiTheme="minorBidi" w:hAnsiTheme="minorBidi"/>
                <w:color w:val="000000" w:themeColor="text1"/>
                <w:szCs w:val="23"/>
              </w:rPr>
              <w:t xml:space="preserve"> </w:t>
            </w:r>
            <w:r w:rsidR="00ED1474" w:rsidRPr="00E667DE">
              <w:rPr>
                <w:rFonts w:asciiTheme="minorBidi" w:hAnsiTheme="minorBidi"/>
                <w:color w:val="000000" w:themeColor="text1"/>
                <w:szCs w:val="23"/>
              </w:rPr>
              <w:t xml:space="preserve">based on the information provided </w:t>
            </w:r>
            <w:r w:rsidR="0006444A" w:rsidRPr="00E667DE">
              <w:rPr>
                <w:rFonts w:asciiTheme="minorBidi" w:hAnsiTheme="minorBidi"/>
                <w:color w:val="000000" w:themeColor="text1"/>
                <w:szCs w:val="23"/>
              </w:rPr>
              <w:t xml:space="preserve">at that point in </w:t>
            </w:r>
            <w:r w:rsidR="0031129F" w:rsidRPr="00E667DE">
              <w:rPr>
                <w:rFonts w:asciiTheme="minorBidi" w:hAnsiTheme="minorBidi"/>
                <w:color w:val="000000" w:themeColor="text1"/>
                <w:szCs w:val="23"/>
              </w:rPr>
              <w:t>time and</w:t>
            </w:r>
            <w:r w:rsidR="00061409" w:rsidRPr="00E667DE">
              <w:rPr>
                <w:rFonts w:asciiTheme="minorBidi" w:hAnsiTheme="minorBidi"/>
                <w:color w:val="000000" w:themeColor="text1"/>
                <w:szCs w:val="23"/>
              </w:rPr>
              <w:t xml:space="preserve"> </w:t>
            </w:r>
            <w:r w:rsidR="005A1B9C" w:rsidRPr="00E667DE">
              <w:rPr>
                <w:rFonts w:asciiTheme="minorBidi" w:hAnsiTheme="minorBidi"/>
                <w:color w:val="000000" w:themeColor="text1"/>
                <w:szCs w:val="23"/>
              </w:rPr>
              <w:t xml:space="preserve">enables </w:t>
            </w:r>
            <w:r w:rsidR="002476C4" w:rsidRPr="00E667DE">
              <w:rPr>
                <w:rFonts w:asciiTheme="minorBidi" w:hAnsiTheme="minorBidi"/>
                <w:color w:val="000000" w:themeColor="text1"/>
                <w:szCs w:val="23"/>
              </w:rPr>
              <w:t xml:space="preserve">personalised </w:t>
            </w:r>
            <w:r w:rsidR="00061409" w:rsidRPr="00E667DE">
              <w:rPr>
                <w:rFonts w:asciiTheme="minorBidi" w:hAnsiTheme="minorBidi"/>
                <w:color w:val="000000" w:themeColor="text1"/>
                <w:szCs w:val="23"/>
              </w:rPr>
              <w:t xml:space="preserve">discussion </w:t>
            </w:r>
            <w:r w:rsidR="008F0796">
              <w:rPr>
                <w:rFonts w:asciiTheme="minorBidi" w:hAnsiTheme="minorBidi"/>
                <w:color w:val="000000" w:themeColor="text1"/>
                <w:szCs w:val="23"/>
              </w:rPr>
              <w:t>to</w:t>
            </w:r>
            <w:r w:rsidR="008F0796" w:rsidRPr="00E667DE">
              <w:rPr>
                <w:rFonts w:asciiTheme="minorBidi" w:hAnsiTheme="minorBidi"/>
                <w:color w:val="000000" w:themeColor="text1"/>
                <w:szCs w:val="23"/>
              </w:rPr>
              <w:t xml:space="preserve"> </w:t>
            </w:r>
            <w:r w:rsidR="00061409" w:rsidRPr="00E667DE">
              <w:rPr>
                <w:rFonts w:asciiTheme="minorBidi" w:hAnsiTheme="minorBidi"/>
                <w:color w:val="000000" w:themeColor="text1"/>
                <w:szCs w:val="23"/>
              </w:rPr>
              <w:t xml:space="preserve">take place with the </w:t>
            </w:r>
            <w:r w:rsidR="002476C4" w:rsidRPr="00E667DE">
              <w:rPr>
                <w:rFonts w:asciiTheme="minorBidi" w:hAnsiTheme="minorBidi"/>
                <w:color w:val="000000" w:themeColor="text1"/>
                <w:szCs w:val="23"/>
              </w:rPr>
              <w:t>clinicians</w:t>
            </w:r>
            <w:r w:rsidR="00061409" w:rsidRPr="00E667DE">
              <w:rPr>
                <w:rFonts w:asciiTheme="minorBidi" w:hAnsiTheme="minorBidi"/>
                <w:color w:val="000000" w:themeColor="text1"/>
                <w:szCs w:val="23"/>
              </w:rPr>
              <w:t xml:space="preserve"> in light of th</w:t>
            </w:r>
            <w:r w:rsidR="005A1B9C" w:rsidRPr="00E667DE">
              <w:rPr>
                <w:rFonts w:asciiTheme="minorBidi" w:hAnsiTheme="minorBidi"/>
                <w:color w:val="000000" w:themeColor="text1"/>
                <w:szCs w:val="23"/>
              </w:rPr>
              <w:t xml:space="preserve">eir </w:t>
            </w:r>
            <w:r w:rsidR="00061409" w:rsidRPr="00E667DE">
              <w:rPr>
                <w:rFonts w:asciiTheme="minorBidi" w:hAnsiTheme="minorBidi"/>
                <w:color w:val="000000" w:themeColor="text1"/>
                <w:szCs w:val="23"/>
              </w:rPr>
              <w:t xml:space="preserve">risk </w:t>
            </w:r>
            <w:r w:rsidR="008F0796">
              <w:rPr>
                <w:rFonts w:asciiTheme="minorBidi" w:hAnsiTheme="minorBidi"/>
                <w:color w:val="000000" w:themeColor="text1"/>
                <w:szCs w:val="23"/>
              </w:rPr>
              <w:t>assessment results</w:t>
            </w:r>
            <w:r w:rsidR="002476C4" w:rsidRPr="00E667DE">
              <w:rPr>
                <w:rFonts w:asciiTheme="minorBidi" w:hAnsiTheme="minorBidi"/>
                <w:color w:val="000000" w:themeColor="text1"/>
                <w:szCs w:val="23"/>
              </w:rPr>
              <w:t>, with relevant health advice being provided.</w:t>
            </w:r>
          </w:p>
          <w:p w14:paraId="2F84FD54" w14:textId="0CEC8F81" w:rsidR="00D23D00" w:rsidRPr="00E667DE" w:rsidRDefault="00B04C4C" w:rsidP="00D23D00">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Over time</w:t>
            </w:r>
            <w:r w:rsidR="008F0796">
              <w:rPr>
                <w:rFonts w:asciiTheme="minorBidi" w:hAnsiTheme="minorBidi"/>
                <w:color w:val="000000" w:themeColor="text1"/>
                <w:szCs w:val="23"/>
              </w:rPr>
              <w:t>,</w:t>
            </w:r>
            <w:r w:rsidR="00D23D00" w:rsidRPr="00E667DE">
              <w:rPr>
                <w:rFonts w:asciiTheme="minorBidi" w:hAnsiTheme="minorBidi"/>
                <w:color w:val="000000" w:themeColor="text1"/>
                <w:szCs w:val="23"/>
              </w:rPr>
              <w:t xml:space="preserve"> </w:t>
            </w:r>
            <w:r w:rsidR="003E3129" w:rsidRPr="00E667DE">
              <w:rPr>
                <w:rFonts w:asciiTheme="minorBidi" w:hAnsiTheme="minorBidi"/>
                <w:color w:val="000000" w:themeColor="text1"/>
                <w:szCs w:val="23"/>
              </w:rPr>
              <w:t xml:space="preserve">the healthcare organisation </w:t>
            </w:r>
            <w:r w:rsidR="00D23D00" w:rsidRPr="00E667DE">
              <w:rPr>
                <w:rFonts w:asciiTheme="minorBidi" w:hAnsiTheme="minorBidi"/>
                <w:color w:val="000000" w:themeColor="text1"/>
                <w:szCs w:val="23"/>
              </w:rPr>
              <w:t xml:space="preserve">will understand further whether the benefits to </w:t>
            </w:r>
            <w:r w:rsidR="003E3129" w:rsidRPr="00E667DE">
              <w:rPr>
                <w:rFonts w:asciiTheme="minorBidi" w:hAnsiTheme="minorBidi"/>
                <w:color w:val="000000" w:themeColor="text1"/>
                <w:szCs w:val="23"/>
              </w:rPr>
              <w:t>it</w:t>
            </w:r>
            <w:r w:rsidR="00D23D00" w:rsidRPr="00E667DE">
              <w:rPr>
                <w:rFonts w:asciiTheme="minorBidi" w:hAnsiTheme="minorBidi"/>
                <w:color w:val="000000" w:themeColor="text1"/>
                <w:szCs w:val="23"/>
              </w:rPr>
              <w:t xml:space="preserve"> and </w:t>
            </w:r>
            <w:r w:rsidR="003E3129" w:rsidRPr="00E667DE">
              <w:rPr>
                <w:rFonts w:asciiTheme="minorBidi" w:hAnsiTheme="minorBidi"/>
                <w:color w:val="000000" w:themeColor="text1"/>
                <w:szCs w:val="23"/>
              </w:rPr>
              <w:t xml:space="preserve">its </w:t>
            </w:r>
            <w:r w:rsidR="00D23D00" w:rsidRPr="00E667DE">
              <w:rPr>
                <w:rFonts w:asciiTheme="minorBidi" w:hAnsiTheme="minorBidi"/>
                <w:color w:val="000000" w:themeColor="text1"/>
                <w:szCs w:val="23"/>
              </w:rPr>
              <w:t>patients</w:t>
            </w:r>
            <w:r w:rsidR="00EE5C9B" w:rsidRPr="00E667DE">
              <w:rPr>
                <w:rFonts w:asciiTheme="minorBidi" w:hAnsiTheme="minorBidi"/>
                <w:color w:val="000000" w:themeColor="text1"/>
                <w:szCs w:val="23"/>
              </w:rPr>
              <w:t xml:space="preserve"> of the Tool</w:t>
            </w:r>
            <w:r w:rsidR="00D23D00" w:rsidRPr="00E667DE">
              <w:rPr>
                <w:rFonts w:asciiTheme="minorBidi" w:hAnsiTheme="minorBidi"/>
                <w:color w:val="000000" w:themeColor="text1"/>
                <w:szCs w:val="23"/>
              </w:rPr>
              <w:t xml:space="preserve"> are as significant as expected, but the breadth of information through the </w:t>
            </w:r>
            <w:r w:rsidR="001820F4" w:rsidRPr="00E667DE">
              <w:rPr>
                <w:rFonts w:asciiTheme="minorBidi" w:hAnsiTheme="minorBidi"/>
                <w:color w:val="000000" w:themeColor="text1"/>
                <w:szCs w:val="23"/>
              </w:rPr>
              <w:t>Tool</w:t>
            </w:r>
            <w:r w:rsidR="00D23D00" w:rsidRPr="00E667DE">
              <w:rPr>
                <w:rFonts w:asciiTheme="minorBidi" w:hAnsiTheme="minorBidi"/>
                <w:color w:val="000000" w:themeColor="text1"/>
                <w:szCs w:val="23"/>
              </w:rPr>
              <w:t xml:space="preserve"> </w:t>
            </w:r>
            <w:r w:rsidR="00607EE9" w:rsidRPr="00E667DE">
              <w:rPr>
                <w:rFonts w:asciiTheme="minorBidi" w:hAnsiTheme="minorBidi"/>
                <w:color w:val="000000" w:themeColor="text1"/>
                <w:szCs w:val="23"/>
              </w:rPr>
              <w:t xml:space="preserve">is greater than available from </w:t>
            </w:r>
            <w:r w:rsidR="009B6415" w:rsidRPr="00E667DE">
              <w:rPr>
                <w:rFonts w:asciiTheme="minorBidi" w:hAnsiTheme="minorBidi"/>
                <w:color w:val="000000" w:themeColor="text1"/>
                <w:szCs w:val="23"/>
              </w:rPr>
              <w:t>t</w:t>
            </w:r>
            <w:r w:rsidR="00A23E66" w:rsidRPr="00E667DE">
              <w:rPr>
                <w:rFonts w:asciiTheme="minorBidi" w:hAnsiTheme="minorBidi"/>
                <w:color w:val="000000" w:themeColor="text1"/>
                <w:szCs w:val="23"/>
              </w:rPr>
              <w:t xml:space="preserve">he healthcare organisation’s </w:t>
            </w:r>
            <w:r w:rsidR="00607EE9" w:rsidRPr="00E667DE">
              <w:rPr>
                <w:rFonts w:asciiTheme="minorBidi" w:hAnsiTheme="minorBidi"/>
                <w:color w:val="000000" w:themeColor="text1"/>
                <w:szCs w:val="23"/>
              </w:rPr>
              <w:t>own resources</w:t>
            </w:r>
            <w:r w:rsidR="00ED1474" w:rsidRPr="00E667DE">
              <w:rPr>
                <w:rFonts w:asciiTheme="minorBidi" w:hAnsiTheme="minorBidi"/>
                <w:color w:val="000000" w:themeColor="text1"/>
                <w:szCs w:val="23"/>
              </w:rPr>
              <w:t xml:space="preserve"> currently</w:t>
            </w:r>
            <w:r w:rsidR="00607EE9" w:rsidRPr="00E667DE">
              <w:rPr>
                <w:rFonts w:asciiTheme="minorBidi" w:hAnsiTheme="minorBidi"/>
                <w:color w:val="000000" w:themeColor="text1"/>
                <w:szCs w:val="23"/>
              </w:rPr>
              <w:t>.</w:t>
            </w:r>
          </w:p>
          <w:p w14:paraId="147D0166" w14:textId="77777777" w:rsidR="00B82546" w:rsidRPr="00E667DE" w:rsidRDefault="00B82546" w:rsidP="00D23D00">
            <w:pPr>
              <w:spacing w:before="120" w:after="120"/>
              <w:rPr>
                <w:rFonts w:asciiTheme="minorBidi" w:hAnsiTheme="minorBidi" w:cstheme="minorBidi"/>
                <w:color w:val="000000" w:themeColor="text1"/>
                <w:szCs w:val="23"/>
              </w:rPr>
            </w:pPr>
          </w:p>
          <w:p w14:paraId="4A28A319" w14:textId="77777777" w:rsidR="00607EE9" w:rsidRPr="00E667DE" w:rsidRDefault="00607EE9" w:rsidP="00607EE9">
            <w:pPr>
              <w:spacing w:before="120" w:after="120"/>
              <w:rPr>
                <w:rFonts w:asciiTheme="minorBidi" w:hAnsiTheme="minorBidi" w:cstheme="minorBidi"/>
                <w:color w:val="000000" w:themeColor="text1"/>
                <w:szCs w:val="23"/>
                <w:u w:val="single"/>
              </w:rPr>
            </w:pPr>
            <w:r w:rsidRPr="00E667DE">
              <w:rPr>
                <w:rFonts w:asciiTheme="minorBidi" w:hAnsiTheme="minorBidi"/>
                <w:b/>
                <w:bCs/>
                <w:color w:val="000000" w:themeColor="text1"/>
                <w:szCs w:val="23"/>
              </w:rPr>
              <w:t xml:space="preserve">Is there another way to achieve the same outcome? </w:t>
            </w:r>
          </w:p>
          <w:p w14:paraId="542078E2" w14:textId="42A9A8FF" w:rsidR="009342C3" w:rsidRPr="00E667DE" w:rsidRDefault="00607EE9" w:rsidP="00D23D00">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 xml:space="preserve">It is considered that there is no other way readily available to achieve this without utilising the </w:t>
            </w:r>
            <w:r w:rsidR="001820F4" w:rsidRPr="00E667DE">
              <w:rPr>
                <w:rFonts w:asciiTheme="minorBidi" w:hAnsiTheme="minorBidi"/>
                <w:color w:val="000000" w:themeColor="text1"/>
                <w:szCs w:val="23"/>
              </w:rPr>
              <w:t>Tool</w:t>
            </w:r>
            <w:r w:rsidRPr="00E667DE">
              <w:rPr>
                <w:rFonts w:asciiTheme="minorBidi" w:hAnsiTheme="minorBidi"/>
                <w:color w:val="000000" w:themeColor="text1"/>
                <w:szCs w:val="23"/>
              </w:rPr>
              <w:t xml:space="preserve">. </w:t>
            </w:r>
            <w:r w:rsidR="00A23E66" w:rsidRPr="00E667DE">
              <w:rPr>
                <w:rFonts w:asciiTheme="minorBidi" w:hAnsiTheme="minorBidi"/>
                <w:color w:val="000000" w:themeColor="text1"/>
                <w:szCs w:val="23"/>
              </w:rPr>
              <w:t xml:space="preserve">As discussed above, while clinicians can gain some understanding of significant risk factors from reviewing the British Medical Journal paper, </w:t>
            </w:r>
            <w:r w:rsidR="00F81F33" w:rsidRPr="00E667DE">
              <w:rPr>
                <w:rFonts w:asciiTheme="minorBidi" w:hAnsiTheme="minorBidi"/>
                <w:color w:val="000000" w:themeColor="text1"/>
                <w:szCs w:val="23"/>
              </w:rPr>
              <w:t xml:space="preserve">it is only by utilising </w:t>
            </w:r>
            <w:r w:rsidR="0084192E" w:rsidRPr="00E667DE">
              <w:rPr>
                <w:rFonts w:asciiTheme="minorBidi" w:hAnsiTheme="minorBidi"/>
                <w:color w:val="000000" w:themeColor="text1"/>
                <w:szCs w:val="23"/>
              </w:rPr>
              <w:t xml:space="preserve">the </w:t>
            </w:r>
            <w:r w:rsidR="001820F4" w:rsidRPr="00E667DE">
              <w:rPr>
                <w:rFonts w:asciiTheme="minorBidi" w:hAnsiTheme="minorBidi"/>
                <w:color w:val="000000" w:themeColor="text1"/>
                <w:szCs w:val="23"/>
              </w:rPr>
              <w:t>Tool</w:t>
            </w:r>
            <w:r w:rsidR="0084192E" w:rsidRPr="00E667DE">
              <w:rPr>
                <w:rFonts w:asciiTheme="minorBidi" w:hAnsiTheme="minorBidi"/>
                <w:color w:val="000000" w:themeColor="text1"/>
                <w:szCs w:val="23"/>
              </w:rPr>
              <w:t xml:space="preserve"> itself</w:t>
            </w:r>
            <w:r w:rsidR="00512B00" w:rsidRPr="00E667DE">
              <w:rPr>
                <w:rFonts w:asciiTheme="minorBidi" w:hAnsiTheme="minorBidi"/>
                <w:color w:val="000000" w:themeColor="text1"/>
                <w:szCs w:val="23"/>
              </w:rPr>
              <w:t xml:space="preserve"> that personalised risk </w:t>
            </w:r>
            <w:r w:rsidR="006E0760">
              <w:rPr>
                <w:rFonts w:asciiTheme="minorBidi" w:hAnsiTheme="minorBidi"/>
                <w:color w:val="000000" w:themeColor="text1"/>
                <w:szCs w:val="23"/>
              </w:rPr>
              <w:t xml:space="preserve">assessments are </w:t>
            </w:r>
            <w:r w:rsidR="00512B00" w:rsidRPr="00E667DE">
              <w:rPr>
                <w:rFonts w:asciiTheme="minorBidi" w:hAnsiTheme="minorBidi"/>
                <w:color w:val="000000" w:themeColor="text1"/>
                <w:szCs w:val="23"/>
              </w:rPr>
              <w:t>mad</w:t>
            </w:r>
            <w:r w:rsidR="002F7EB7" w:rsidRPr="00E667DE">
              <w:rPr>
                <w:rFonts w:asciiTheme="minorBidi" w:hAnsiTheme="minorBidi"/>
                <w:color w:val="000000" w:themeColor="text1"/>
                <w:szCs w:val="23"/>
              </w:rPr>
              <w:t xml:space="preserve">e available for </w:t>
            </w:r>
            <w:r w:rsidR="003C625B" w:rsidRPr="00E667DE">
              <w:rPr>
                <w:rFonts w:asciiTheme="minorBidi" w:hAnsiTheme="minorBidi"/>
                <w:color w:val="000000" w:themeColor="text1"/>
                <w:szCs w:val="23"/>
              </w:rPr>
              <w:t>direct care of the patient and for a</w:t>
            </w:r>
            <w:r w:rsidR="002F7EB7" w:rsidRPr="00E667DE">
              <w:rPr>
                <w:rFonts w:asciiTheme="minorBidi" w:hAnsiTheme="minorBidi"/>
                <w:color w:val="000000" w:themeColor="text1"/>
                <w:szCs w:val="23"/>
              </w:rPr>
              <w:t xml:space="preserve"> consultation</w:t>
            </w:r>
            <w:r w:rsidR="003C625B" w:rsidRPr="00E667DE">
              <w:rPr>
                <w:rFonts w:asciiTheme="minorBidi" w:hAnsiTheme="minorBidi"/>
                <w:color w:val="000000" w:themeColor="text1"/>
                <w:szCs w:val="23"/>
              </w:rPr>
              <w:t xml:space="preserve"> with </w:t>
            </w:r>
            <w:r w:rsidR="0095745F" w:rsidRPr="00E667DE">
              <w:rPr>
                <w:rFonts w:asciiTheme="minorBidi" w:hAnsiTheme="minorBidi"/>
                <w:color w:val="000000" w:themeColor="text1"/>
                <w:szCs w:val="23"/>
              </w:rPr>
              <w:t>a patient</w:t>
            </w:r>
            <w:r w:rsidR="0084192E" w:rsidRPr="00E667DE">
              <w:rPr>
                <w:rFonts w:asciiTheme="minorBidi" w:hAnsiTheme="minorBidi"/>
                <w:color w:val="000000" w:themeColor="text1"/>
                <w:szCs w:val="23"/>
              </w:rPr>
              <w:t xml:space="preserve">. </w:t>
            </w:r>
          </w:p>
          <w:p w14:paraId="4E85744A" w14:textId="29A619B6" w:rsidR="00607EE9" w:rsidRPr="00E667DE" w:rsidRDefault="00607EE9" w:rsidP="00D23D00">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In any event</w:t>
            </w:r>
            <w:r w:rsidR="006D512E">
              <w:rPr>
                <w:rFonts w:asciiTheme="minorBidi" w:hAnsiTheme="minorBidi"/>
                <w:color w:val="000000" w:themeColor="text1"/>
                <w:szCs w:val="23"/>
              </w:rPr>
              <w:t>,</w:t>
            </w:r>
            <w:r w:rsidRPr="00E667DE">
              <w:rPr>
                <w:rFonts w:asciiTheme="minorBidi" w:hAnsiTheme="minorBidi"/>
                <w:color w:val="000000" w:themeColor="text1"/>
                <w:szCs w:val="23"/>
              </w:rPr>
              <w:t xml:space="preserve"> the </w:t>
            </w:r>
            <w:r w:rsidR="001820F4" w:rsidRPr="00E667DE">
              <w:rPr>
                <w:rFonts w:asciiTheme="minorBidi" w:hAnsiTheme="minorBidi"/>
                <w:color w:val="000000" w:themeColor="text1"/>
                <w:szCs w:val="23"/>
              </w:rPr>
              <w:t>Tool</w:t>
            </w:r>
            <w:r w:rsidRPr="00E667DE">
              <w:rPr>
                <w:rFonts w:asciiTheme="minorBidi" w:hAnsiTheme="minorBidi"/>
                <w:color w:val="000000" w:themeColor="text1"/>
                <w:szCs w:val="23"/>
              </w:rPr>
              <w:t xml:space="preserve"> itself does not process </w:t>
            </w:r>
            <w:r w:rsidR="005E254F" w:rsidRPr="00E667DE">
              <w:rPr>
                <w:rFonts w:asciiTheme="minorBidi" w:hAnsiTheme="minorBidi"/>
                <w:color w:val="000000" w:themeColor="text1"/>
                <w:szCs w:val="23"/>
              </w:rPr>
              <w:t xml:space="preserve">any </w:t>
            </w:r>
            <w:r w:rsidRPr="00E667DE">
              <w:rPr>
                <w:rFonts w:asciiTheme="minorBidi" w:hAnsiTheme="minorBidi"/>
                <w:color w:val="000000" w:themeColor="text1"/>
                <w:szCs w:val="23"/>
              </w:rPr>
              <w:t xml:space="preserve">personal data </w:t>
            </w:r>
            <w:r w:rsidR="00C06F73" w:rsidRPr="00E667DE">
              <w:rPr>
                <w:rFonts w:asciiTheme="minorBidi" w:hAnsiTheme="minorBidi"/>
                <w:color w:val="000000" w:themeColor="text1"/>
                <w:szCs w:val="23"/>
              </w:rPr>
              <w:t xml:space="preserve">as it does not collect </w:t>
            </w:r>
            <w:r w:rsidR="0049478A" w:rsidRPr="00E667DE">
              <w:rPr>
                <w:rFonts w:asciiTheme="minorBidi" w:hAnsiTheme="minorBidi"/>
                <w:color w:val="000000" w:themeColor="text1"/>
                <w:szCs w:val="23"/>
              </w:rPr>
              <w:t xml:space="preserve">any data that </w:t>
            </w:r>
            <w:r w:rsidR="00ED1474" w:rsidRPr="00E667DE">
              <w:rPr>
                <w:rFonts w:asciiTheme="minorBidi" w:hAnsiTheme="minorBidi"/>
                <w:color w:val="000000" w:themeColor="text1"/>
                <w:szCs w:val="23"/>
              </w:rPr>
              <w:t xml:space="preserve">directly or indirectly </w:t>
            </w:r>
            <w:r w:rsidR="0049478A" w:rsidRPr="00E667DE">
              <w:rPr>
                <w:rFonts w:asciiTheme="minorBidi" w:hAnsiTheme="minorBidi"/>
                <w:color w:val="000000" w:themeColor="text1"/>
                <w:szCs w:val="23"/>
              </w:rPr>
              <w:t>identifies the patient.</w:t>
            </w:r>
            <w:r w:rsidR="000850F8" w:rsidRPr="00E667DE">
              <w:rPr>
                <w:rFonts w:asciiTheme="minorBidi" w:hAnsiTheme="minorBidi"/>
                <w:color w:val="000000" w:themeColor="text1"/>
                <w:szCs w:val="23"/>
              </w:rPr>
              <w:t xml:space="preserve">  </w:t>
            </w:r>
          </w:p>
          <w:p w14:paraId="338C98EE" w14:textId="77777777" w:rsidR="00D23D00" w:rsidRPr="00E667DE" w:rsidRDefault="00D23D00" w:rsidP="004A21D6">
            <w:pPr>
              <w:spacing w:before="120" w:after="120"/>
              <w:rPr>
                <w:rFonts w:asciiTheme="minorBidi" w:hAnsiTheme="minorBidi" w:cstheme="minorBidi"/>
                <w:b/>
                <w:bCs/>
                <w:color w:val="000000" w:themeColor="text1"/>
                <w:szCs w:val="23"/>
              </w:rPr>
            </w:pPr>
            <w:r w:rsidRPr="00E667DE">
              <w:rPr>
                <w:rFonts w:asciiTheme="minorBidi" w:hAnsiTheme="minorBidi"/>
                <w:b/>
                <w:bCs/>
                <w:color w:val="000000" w:themeColor="text1"/>
                <w:szCs w:val="23"/>
              </w:rPr>
              <w:t xml:space="preserve">How will you prevent function creep? </w:t>
            </w:r>
          </w:p>
          <w:p w14:paraId="69CF1F06" w14:textId="3D6EAE6D" w:rsidR="00607EE9" w:rsidRPr="00E667DE" w:rsidRDefault="00607EE9" w:rsidP="004A21D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 xml:space="preserve">The </w:t>
            </w:r>
            <w:r w:rsidR="001820F4" w:rsidRPr="00E667DE">
              <w:rPr>
                <w:rFonts w:asciiTheme="minorBidi" w:hAnsiTheme="minorBidi"/>
                <w:color w:val="000000" w:themeColor="text1"/>
                <w:szCs w:val="23"/>
              </w:rPr>
              <w:t>Tool</w:t>
            </w:r>
            <w:r w:rsidRPr="00E667DE">
              <w:rPr>
                <w:rFonts w:asciiTheme="minorBidi" w:hAnsiTheme="minorBidi"/>
                <w:color w:val="000000" w:themeColor="text1"/>
                <w:szCs w:val="23"/>
              </w:rPr>
              <w:t xml:space="preserve"> is intended for use by the clinician in a direct care consultation with their patient</w:t>
            </w:r>
            <w:r w:rsidR="00E66F6B" w:rsidRPr="00E667DE">
              <w:rPr>
                <w:rFonts w:asciiTheme="minorBidi" w:hAnsiTheme="minorBidi"/>
                <w:color w:val="000000" w:themeColor="text1"/>
                <w:szCs w:val="23"/>
              </w:rPr>
              <w:t xml:space="preserve">, in preparation for </w:t>
            </w:r>
            <w:r w:rsidR="00B630C5" w:rsidRPr="00E667DE">
              <w:rPr>
                <w:rFonts w:asciiTheme="minorBidi" w:hAnsiTheme="minorBidi"/>
                <w:color w:val="000000" w:themeColor="text1"/>
                <w:szCs w:val="23"/>
              </w:rPr>
              <w:t>a consul</w:t>
            </w:r>
            <w:r w:rsidR="006D512E">
              <w:rPr>
                <w:rFonts w:asciiTheme="minorBidi" w:hAnsiTheme="minorBidi"/>
                <w:color w:val="000000" w:themeColor="text1"/>
                <w:szCs w:val="23"/>
              </w:rPr>
              <w:t>t</w:t>
            </w:r>
            <w:r w:rsidR="00B630C5" w:rsidRPr="00E667DE">
              <w:rPr>
                <w:rFonts w:asciiTheme="minorBidi" w:hAnsiTheme="minorBidi"/>
                <w:color w:val="000000" w:themeColor="text1"/>
                <w:szCs w:val="23"/>
              </w:rPr>
              <w:t>ation or for</w:t>
            </w:r>
            <w:r w:rsidR="00427275" w:rsidRPr="00E667DE">
              <w:rPr>
                <w:rFonts w:asciiTheme="minorBidi" w:hAnsiTheme="minorBidi"/>
                <w:color w:val="000000" w:themeColor="text1"/>
                <w:szCs w:val="23"/>
              </w:rPr>
              <w:t xml:space="preserve"> other relevant</w:t>
            </w:r>
            <w:r w:rsidR="00B630C5" w:rsidRPr="00E667DE">
              <w:rPr>
                <w:rFonts w:asciiTheme="minorBidi" w:hAnsiTheme="minorBidi"/>
                <w:color w:val="000000" w:themeColor="text1"/>
                <w:szCs w:val="23"/>
              </w:rPr>
              <w:t xml:space="preserve"> direct care purposes</w:t>
            </w:r>
            <w:r w:rsidRPr="00E667DE">
              <w:rPr>
                <w:rFonts w:asciiTheme="minorBidi" w:hAnsiTheme="minorBidi"/>
                <w:color w:val="000000" w:themeColor="text1"/>
                <w:szCs w:val="23"/>
              </w:rPr>
              <w:t xml:space="preserve">.  It will not be used </w:t>
            </w:r>
            <w:r w:rsidR="00ED1474" w:rsidRPr="00E667DE">
              <w:rPr>
                <w:rFonts w:asciiTheme="minorBidi" w:hAnsiTheme="minorBidi"/>
                <w:color w:val="000000" w:themeColor="text1"/>
                <w:szCs w:val="23"/>
              </w:rPr>
              <w:t xml:space="preserve">by the clinician </w:t>
            </w:r>
            <w:r w:rsidRPr="00E667DE">
              <w:rPr>
                <w:rFonts w:asciiTheme="minorBidi" w:hAnsiTheme="minorBidi"/>
                <w:color w:val="000000" w:themeColor="text1"/>
                <w:szCs w:val="23"/>
              </w:rPr>
              <w:t xml:space="preserve">for any other purpose. </w:t>
            </w:r>
            <w:r w:rsidR="009B6415" w:rsidRPr="00E667DE">
              <w:rPr>
                <w:rFonts w:asciiTheme="minorBidi" w:hAnsiTheme="minorBidi"/>
                <w:color w:val="000000" w:themeColor="text1"/>
                <w:szCs w:val="23"/>
              </w:rPr>
              <w:t>Th</w:t>
            </w:r>
            <w:r w:rsidR="007C77D9" w:rsidRPr="00E667DE">
              <w:rPr>
                <w:rFonts w:asciiTheme="minorBidi" w:hAnsiTheme="minorBidi"/>
                <w:color w:val="000000" w:themeColor="text1"/>
                <w:szCs w:val="23"/>
              </w:rPr>
              <w:t xml:space="preserve">e conditions of use for the </w:t>
            </w:r>
            <w:r w:rsidR="00E66F6B" w:rsidRPr="00E667DE">
              <w:rPr>
                <w:rFonts w:asciiTheme="minorBidi" w:hAnsiTheme="minorBidi"/>
                <w:color w:val="000000" w:themeColor="text1"/>
                <w:szCs w:val="23"/>
              </w:rPr>
              <w:t>Tool</w:t>
            </w:r>
            <w:r w:rsidR="007C77D9" w:rsidRPr="00E667DE">
              <w:rPr>
                <w:rFonts w:asciiTheme="minorBidi" w:hAnsiTheme="minorBidi"/>
                <w:color w:val="000000" w:themeColor="text1"/>
                <w:szCs w:val="23"/>
              </w:rPr>
              <w:t xml:space="preserve"> make this expressly clear. </w:t>
            </w:r>
            <w:r w:rsidRPr="00E667DE">
              <w:rPr>
                <w:rFonts w:asciiTheme="minorBidi" w:hAnsiTheme="minorBidi"/>
                <w:color w:val="000000" w:themeColor="text1"/>
                <w:szCs w:val="23"/>
              </w:rPr>
              <w:t xml:space="preserve">Should other purposes be identified for use of the </w:t>
            </w:r>
            <w:r w:rsidR="001820F4" w:rsidRPr="00E667DE">
              <w:rPr>
                <w:rFonts w:asciiTheme="minorBidi" w:hAnsiTheme="minorBidi"/>
                <w:color w:val="000000" w:themeColor="text1"/>
                <w:szCs w:val="23"/>
              </w:rPr>
              <w:t>Tool</w:t>
            </w:r>
            <w:r w:rsidRPr="00E667DE">
              <w:rPr>
                <w:rFonts w:asciiTheme="minorBidi" w:hAnsiTheme="minorBidi"/>
                <w:color w:val="000000" w:themeColor="text1"/>
                <w:szCs w:val="23"/>
              </w:rPr>
              <w:t xml:space="preserve"> </w:t>
            </w:r>
            <w:r w:rsidR="00CA364A" w:rsidRPr="00E667DE">
              <w:rPr>
                <w:rFonts w:asciiTheme="minorBidi" w:hAnsiTheme="minorBidi"/>
                <w:color w:val="000000" w:themeColor="text1"/>
                <w:szCs w:val="23"/>
              </w:rPr>
              <w:t xml:space="preserve">by clinicians, </w:t>
            </w:r>
            <w:r w:rsidRPr="00E667DE">
              <w:rPr>
                <w:rFonts w:asciiTheme="minorBidi" w:hAnsiTheme="minorBidi"/>
                <w:color w:val="000000" w:themeColor="text1"/>
                <w:szCs w:val="23"/>
              </w:rPr>
              <w:t xml:space="preserve">these would </w:t>
            </w:r>
            <w:r w:rsidR="00167342" w:rsidRPr="00E667DE">
              <w:rPr>
                <w:rFonts w:asciiTheme="minorBidi" w:hAnsiTheme="minorBidi"/>
                <w:color w:val="000000" w:themeColor="text1"/>
                <w:szCs w:val="23"/>
              </w:rPr>
              <w:t xml:space="preserve">be </w:t>
            </w:r>
            <w:r w:rsidRPr="00E667DE">
              <w:rPr>
                <w:rFonts w:asciiTheme="minorBidi" w:hAnsiTheme="minorBidi"/>
                <w:color w:val="000000" w:themeColor="text1"/>
                <w:szCs w:val="23"/>
              </w:rPr>
              <w:t>considered</w:t>
            </w:r>
            <w:r w:rsidR="00B82546" w:rsidRPr="00E667DE">
              <w:rPr>
                <w:rFonts w:asciiTheme="minorBidi" w:hAnsiTheme="minorBidi"/>
                <w:color w:val="000000" w:themeColor="text1"/>
                <w:szCs w:val="23"/>
              </w:rPr>
              <w:t xml:space="preserve"> </w:t>
            </w:r>
            <w:r w:rsidR="00167342" w:rsidRPr="00E667DE">
              <w:rPr>
                <w:rFonts w:asciiTheme="minorBidi" w:hAnsiTheme="minorBidi"/>
                <w:color w:val="000000" w:themeColor="text1"/>
                <w:szCs w:val="23"/>
              </w:rPr>
              <w:t>under</w:t>
            </w:r>
            <w:r w:rsidRPr="00E667DE">
              <w:rPr>
                <w:rFonts w:asciiTheme="minorBidi" w:hAnsiTheme="minorBidi"/>
                <w:color w:val="000000" w:themeColor="text1"/>
                <w:szCs w:val="23"/>
              </w:rPr>
              <w:t xml:space="preserve"> a separate DPIA</w:t>
            </w:r>
            <w:r w:rsidR="00CA364A" w:rsidRPr="00E667DE">
              <w:rPr>
                <w:rFonts w:asciiTheme="minorBidi" w:hAnsiTheme="minorBidi"/>
                <w:color w:val="000000" w:themeColor="text1"/>
                <w:szCs w:val="23"/>
              </w:rPr>
              <w:t xml:space="preserve"> and in conjunction with NHS Digital as the provider of the service</w:t>
            </w:r>
            <w:r w:rsidRPr="00E667DE">
              <w:rPr>
                <w:rFonts w:asciiTheme="minorBidi" w:hAnsiTheme="minorBidi"/>
                <w:color w:val="000000" w:themeColor="text1"/>
                <w:szCs w:val="23"/>
              </w:rPr>
              <w:t>.</w:t>
            </w:r>
          </w:p>
          <w:p w14:paraId="5C2DF02E" w14:textId="20196662" w:rsidR="00D23D00" w:rsidRPr="00E667DE" w:rsidRDefault="00D23D00" w:rsidP="004A21D6">
            <w:pPr>
              <w:spacing w:before="120" w:after="120"/>
              <w:rPr>
                <w:rFonts w:asciiTheme="minorBidi" w:hAnsiTheme="minorBidi" w:cstheme="minorBidi"/>
                <w:b/>
                <w:bCs/>
                <w:color w:val="000000" w:themeColor="text1"/>
                <w:szCs w:val="23"/>
              </w:rPr>
            </w:pPr>
            <w:r w:rsidRPr="00E667DE">
              <w:rPr>
                <w:rFonts w:asciiTheme="minorBidi" w:hAnsiTheme="minorBidi"/>
                <w:b/>
                <w:bCs/>
                <w:color w:val="000000" w:themeColor="text1"/>
                <w:szCs w:val="23"/>
              </w:rPr>
              <w:t xml:space="preserve">How will you ensure data quality and data minimisation? </w:t>
            </w:r>
          </w:p>
          <w:p w14:paraId="596148D7" w14:textId="3DFB703C" w:rsidR="00057E9C" w:rsidRPr="00E667DE" w:rsidRDefault="00167342" w:rsidP="004A21D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 xml:space="preserve">Data processed by </w:t>
            </w:r>
            <w:r w:rsidR="00FB5C51" w:rsidRPr="00E667DE">
              <w:rPr>
                <w:rFonts w:asciiTheme="minorBidi" w:hAnsiTheme="minorBidi"/>
                <w:color w:val="000000" w:themeColor="text1"/>
                <w:szCs w:val="23"/>
              </w:rPr>
              <w:t xml:space="preserve">the </w:t>
            </w:r>
            <w:r w:rsidR="001820F4" w:rsidRPr="00E667DE">
              <w:rPr>
                <w:rFonts w:asciiTheme="minorBidi" w:hAnsiTheme="minorBidi"/>
                <w:color w:val="000000" w:themeColor="text1"/>
                <w:szCs w:val="23"/>
              </w:rPr>
              <w:t>Tool</w:t>
            </w:r>
            <w:r w:rsidRPr="00E667DE">
              <w:rPr>
                <w:rFonts w:asciiTheme="minorBidi" w:hAnsiTheme="minorBidi"/>
                <w:color w:val="000000" w:themeColor="text1"/>
                <w:szCs w:val="23"/>
              </w:rPr>
              <w:t xml:space="preserve"> shall be provided by the patient</w:t>
            </w:r>
            <w:r w:rsidR="001C3977">
              <w:rPr>
                <w:rFonts w:asciiTheme="minorBidi" w:hAnsiTheme="minorBidi"/>
                <w:color w:val="000000" w:themeColor="text1"/>
                <w:szCs w:val="23"/>
              </w:rPr>
              <w:t>,</w:t>
            </w:r>
            <w:r w:rsidRPr="00E667DE" w:rsidDel="001C3977">
              <w:rPr>
                <w:rFonts w:asciiTheme="minorBidi" w:hAnsiTheme="minorBidi"/>
                <w:color w:val="000000" w:themeColor="text1"/>
                <w:szCs w:val="23"/>
              </w:rPr>
              <w:t xml:space="preserve"> </w:t>
            </w:r>
            <w:r w:rsidR="00CA364A" w:rsidRPr="00E667DE">
              <w:rPr>
                <w:rFonts w:asciiTheme="minorBidi" w:hAnsiTheme="minorBidi"/>
                <w:color w:val="000000" w:themeColor="text1"/>
                <w:szCs w:val="23"/>
              </w:rPr>
              <w:t xml:space="preserve">obtained </w:t>
            </w:r>
            <w:r w:rsidRPr="00E667DE">
              <w:rPr>
                <w:rFonts w:asciiTheme="minorBidi" w:hAnsiTheme="minorBidi"/>
                <w:color w:val="000000" w:themeColor="text1"/>
                <w:szCs w:val="23"/>
              </w:rPr>
              <w:t>in the consultation with the clinician or taken from the current patient record held by the healthcare organisation</w:t>
            </w:r>
            <w:r w:rsidR="00057E9C" w:rsidRPr="00E667DE">
              <w:rPr>
                <w:rFonts w:asciiTheme="minorBidi" w:hAnsiTheme="minorBidi"/>
                <w:color w:val="000000" w:themeColor="text1"/>
                <w:szCs w:val="23"/>
              </w:rPr>
              <w:t xml:space="preserve">.   The patient </w:t>
            </w:r>
            <w:r w:rsidR="00566391" w:rsidRPr="00E667DE">
              <w:rPr>
                <w:rFonts w:asciiTheme="minorBidi" w:hAnsiTheme="minorBidi"/>
                <w:color w:val="000000" w:themeColor="text1"/>
                <w:szCs w:val="23"/>
              </w:rPr>
              <w:t xml:space="preserve">may </w:t>
            </w:r>
            <w:r w:rsidR="00057E9C" w:rsidRPr="00E667DE">
              <w:rPr>
                <w:rFonts w:asciiTheme="minorBidi" w:hAnsiTheme="minorBidi"/>
                <w:color w:val="000000" w:themeColor="text1"/>
                <w:szCs w:val="23"/>
              </w:rPr>
              <w:t xml:space="preserve">be present when the data is input into the </w:t>
            </w:r>
            <w:r w:rsidR="001820F4" w:rsidRPr="00E667DE">
              <w:rPr>
                <w:rFonts w:asciiTheme="minorBidi" w:hAnsiTheme="minorBidi"/>
                <w:color w:val="000000" w:themeColor="text1"/>
                <w:szCs w:val="23"/>
              </w:rPr>
              <w:t>Tool</w:t>
            </w:r>
            <w:r w:rsidR="00057E9C" w:rsidRPr="00E667DE">
              <w:rPr>
                <w:rFonts w:asciiTheme="minorBidi" w:hAnsiTheme="minorBidi"/>
                <w:color w:val="000000" w:themeColor="text1"/>
                <w:szCs w:val="23"/>
              </w:rPr>
              <w:t xml:space="preserve"> and</w:t>
            </w:r>
            <w:r w:rsidR="001C3977">
              <w:rPr>
                <w:rFonts w:asciiTheme="minorBidi" w:hAnsiTheme="minorBidi"/>
                <w:color w:val="000000" w:themeColor="text1"/>
                <w:szCs w:val="23"/>
              </w:rPr>
              <w:t>,</w:t>
            </w:r>
            <w:r w:rsidR="00057E9C" w:rsidRPr="00E667DE">
              <w:rPr>
                <w:rFonts w:asciiTheme="minorBidi" w:hAnsiTheme="minorBidi"/>
                <w:color w:val="000000" w:themeColor="text1"/>
                <w:szCs w:val="23"/>
              </w:rPr>
              <w:t xml:space="preserve"> </w:t>
            </w:r>
            <w:r w:rsidR="00DC7D9C" w:rsidRPr="00E667DE">
              <w:rPr>
                <w:rFonts w:asciiTheme="minorBidi" w:hAnsiTheme="minorBidi"/>
                <w:color w:val="000000" w:themeColor="text1"/>
                <w:szCs w:val="23"/>
              </w:rPr>
              <w:t>in such instances</w:t>
            </w:r>
            <w:r w:rsidR="001C3977">
              <w:rPr>
                <w:rFonts w:asciiTheme="minorBidi" w:hAnsiTheme="minorBidi"/>
                <w:color w:val="000000" w:themeColor="text1"/>
                <w:szCs w:val="23"/>
              </w:rPr>
              <w:t>,</w:t>
            </w:r>
            <w:r w:rsidR="00DC7D9C" w:rsidRPr="00E667DE" w:rsidDel="001C3977">
              <w:rPr>
                <w:rFonts w:asciiTheme="minorBidi" w:hAnsiTheme="minorBidi"/>
                <w:color w:val="000000" w:themeColor="text1"/>
                <w:szCs w:val="23"/>
              </w:rPr>
              <w:t xml:space="preserve"> </w:t>
            </w:r>
            <w:r w:rsidR="00057E9C" w:rsidRPr="00E667DE">
              <w:rPr>
                <w:rFonts w:asciiTheme="minorBidi" w:hAnsiTheme="minorBidi"/>
                <w:color w:val="000000" w:themeColor="text1"/>
                <w:szCs w:val="23"/>
              </w:rPr>
              <w:t xml:space="preserve">shall be able to correct any inaccuracies that they are aware of.  </w:t>
            </w:r>
          </w:p>
          <w:p w14:paraId="17AD6C0B" w14:textId="44B14487" w:rsidR="00057E9C" w:rsidRPr="00E667DE" w:rsidRDefault="00057E9C" w:rsidP="004A21D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Patient records are revised</w:t>
            </w:r>
            <w:r w:rsidR="0027786B" w:rsidRPr="00E667DE">
              <w:rPr>
                <w:rFonts w:asciiTheme="minorBidi" w:hAnsiTheme="minorBidi"/>
                <w:color w:val="000000" w:themeColor="text1"/>
                <w:szCs w:val="23"/>
              </w:rPr>
              <w:t xml:space="preserve"> and updated</w:t>
            </w:r>
            <w:r w:rsidRPr="00E667DE">
              <w:rPr>
                <w:rFonts w:asciiTheme="minorBidi" w:hAnsiTheme="minorBidi"/>
                <w:color w:val="000000" w:themeColor="text1"/>
                <w:szCs w:val="23"/>
              </w:rPr>
              <w:t xml:space="preserve"> by new</w:t>
            </w:r>
            <w:r w:rsidR="0027786B" w:rsidRPr="00E667DE">
              <w:rPr>
                <w:rFonts w:asciiTheme="minorBidi" w:hAnsiTheme="minorBidi"/>
                <w:color w:val="000000" w:themeColor="text1"/>
                <w:szCs w:val="23"/>
              </w:rPr>
              <w:t xml:space="preserve"> or </w:t>
            </w:r>
            <w:r w:rsidR="00FB5C51" w:rsidRPr="00E667DE">
              <w:rPr>
                <w:rFonts w:asciiTheme="minorBidi" w:hAnsiTheme="minorBidi"/>
                <w:color w:val="000000" w:themeColor="text1"/>
                <w:szCs w:val="23"/>
              </w:rPr>
              <w:t>up-to-date</w:t>
            </w:r>
            <w:r w:rsidRPr="00E667DE">
              <w:rPr>
                <w:rFonts w:asciiTheme="minorBidi" w:hAnsiTheme="minorBidi"/>
                <w:color w:val="000000" w:themeColor="text1"/>
                <w:szCs w:val="23"/>
              </w:rPr>
              <w:t xml:space="preserve"> information as appropriate in subsequent consultations.   </w:t>
            </w:r>
          </w:p>
          <w:p w14:paraId="109F4F05" w14:textId="145E72E2" w:rsidR="00057E9C" w:rsidRPr="00E667DE" w:rsidRDefault="00057E9C" w:rsidP="004A21D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 xml:space="preserve">No personal data is processed by the </w:t>
            </w:r>
            <w:r w:rsidR="00B630C5" w:rsidRPr="00E667DE">
              <w:rPr>
                <w:rFonts w:asciiTheme="minorBidi" w:hAnsiTheme="minorBidi"/>
                <w:color w:val="000000" w:themeColor="text1"/>
                <w:szCs w:val="23"/>
              </w:rPr>
              <w:t>Tool</w:t>
            </w:r>
            <w:r w:rsidRPr="00E667DE">
              <w:rPr>
                <w:rFonts w:asciiTheme="minorBidi" w:hAnsiTheme="minorBidi"/>
                <w:color w:val="000000" w:themeColor="text1"/>
                <w:szCs w:val="23"/>
              </w:rPr>
              <w:t>.</w:t>
            </w:r>
          </w:p>
          <w:p w14:paraId="1B1566D3" w14:textId="344F930E" w:rsidR="00057E9C" w:rsidRPr="00E667DE" w:rsidRDefault="00057E9C" w:rsidP="004A21D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 xml:space="preserve">The only personal data processed </w:t>
            </w:r>
            <w:r w:rsidR="00CA364A" w:rsidRPr="00E667DE">
              <w:rPr>
                <w:rFonts w:asciiTheme="minorBidi" w:hAnsiTheme="minorBidi"/>
                <w:color w:val="000000" w:themeColor="text1"/>
                <w:szCs w:val="23"/>
              </w:rPr>
              <w:t xml:space="preserve">by the health care professional </w:t>
            </w:r>
            <w:r w:rsidRPr="00E667DE">
              <w:rPr>
                <w:rFonts w:asciiTheme="minorBidi" w:hAnsiTheme="minorBidi"/>
                <w:color w:val="000000" w:themeColor="text1"/>
                <w:szCs w:val="23"/>
              </w:rPr>
              <w:t xml:space="preserve">is </w:t>
            </w:r>
            <w:r w:rsidR="00CA364A" w:rsidRPr="00E667DE">
              <w:rPr>
                <w:rFonts w:asciiTheme="minorBidi" w:hAnsiTheme="minorBidi"/>
                <w:color w:val="000000" w:themeColor="text1"/>
                <w:szCs w:val="23"/>
              </w:rPr>
              <w:t>the data which i</w:t>
            </w:r>
            <w:r w:rsidRPr="00E667DE">
              <w:rPr>
                <w:rFonts w:asciiTheme="minorBidi" w:hAnsiTheme="minorBidi"/>
                <w:color w:val="000000" w:themeColor="text1"/>
                <w:szCs w:val="23"/>
              </w:rPr>
              <w:t xml:space="preserve">s required by </w:t>
            </w:r>
            <w:r w:rsidR="0006444A" w:rsidRPr="00E667DE">
              <w:rPr>
                <w:rFonts w:asciiTheme="minorBidi" w:hAnsiTheme="minorBidi"/>
                <w:color w:val="000000" w:themeColor="text1"/>
                <w:szCs w:val="23"/>
              </w:rPr>
              <w:t xml:space="preserve">the </w:t>
            </w:r>
            <w:r w:rsidR="00B630C5" w:rsidRPr="00E667DE">
              <w:rPr>
                <w:rFonts w:asciiTheme="minorBidi" w:hAnsiTheme="minorBidi"/>
                <w:color w:val="000000" w:themeColor="text1"/>
                <w:szCs w:val="23"/>
              </w:rPr>
              <w:t xml:space="preserve">Tool </w:t>
            </w:r>
            <w:r w:rsidR="00CA364A" w:rsidRPr="00E667DE">
              <w:rPr>
                <w:rFonts w:asciiTheme="minorBidi" w:hAnsiTheme="minorBidi"/>
                <w:color w:val="000000" w:themeColor="text1"/>
                <w:szCs w:val="23"/>
              </w:rPr>
              <w:t xml:space="preserve">which </w:t>
            </w:r>
            <w:r w:rsidRPr="00E667DE">
              <w:rPr>
                <w:rFonts w:asciiTheme="minorBidi" w:hAnsiTheme="minorBidi"/>
                <w:color w:val="000000" w:themeColor="text1"/>
                <w:szCs w:val="23"/>
              </w:rPr>
              <w:t>are necessary for the purposes of deriving</w:t>
            </w:r>
            <w:r w:rsidRPr="00E667DE" w:rsidDel="00834797">
              <w:rPr>
                <w:rFonts w:asciiTheme="minorBidi" w:hAnsiTheme="minorBidi"/>
                <w:color w:val="000000" w:themeColor="text1"/>
                <w:szCs w:val="23"/>
              </w:rPr>
              <w:t xml:space="preserve"> </w:t>
            </w:r>
            <w:r w:rsidRPr="00E667DE">
              <w:rPr>
                <w:rFonts w:asciiTheme="minorBidi" w:hAnsiTheme="minorBidi"/>
                <w:color w:val="000000" w:themeColor="text1"/>
                <w:szCs w:val="23"/>
              </w:rPr>
              <w:t>risk</w:t>
            </w:r>
            <w:r w:rsidRPr="00E667DE" w:rsidDel="00834797">
              <w:rPr>
                <w:rFonts w:asciiTheme="minorBidi" w:hAnsiTheme="minorBidi"/>
                <w:color w:val="000000" w:themeColor="text1"/>
                <w:szCs w:val="23"/>
              </w:rPr>
              <w:t xml:space="preserve"> </w:t>
            </w:r>
            <w:r w:rsidR="00834797">
              <w:rPr>
                <w:rFonts w:asciiTheme="minorBidi" w:hAnsiTheme="minorBidi"/>
                <w:color w:val="000000" w:themeColor="text1"/>
                <w:szCs w:val="23"/>
              </w:rPr>
              <w:t>assessment results</w:t>
            </w:r>
            <w:r w:rsidR="00834797" w:rsidRPr="00E667DE">
              <w:rPr>
                <w:rFonts w:asciiTheme="minorBidi" w:hAnsiTheme="minorBidi"/>
                <w:color w:val="000000" w:themeColor="text1"/>
                <w:szCs w:val="23"/>
              </w:rPr>
              <w:t xml:space="preserve"> </w:t>
            </w:r>
            <w:r w:rsidRPr="00E667DE">
              <w:rPr>
                <w:rFonts w:asciiTheme="minorBidi" w:hAnsiTheme="minorBidi"/>
                <w:color w:val="000000" w:themeColor="text1"/>
                <w:szCs w:val="23"/>
              </w:rPr>
              <w:t xml:space="preserve">for the patient as approved as a medical device by MHRA.  </w:t>
            </w:r>
          </w:p>
          <w:p w14:paraId="3A3663B9" w14:textId="5CF1B5F4" w:rsidR="00D23D00" w:rsidRPr="00E667DE" w:rsidRDefault="00D23D00" w:rsidP="004A21D6">
            <w:pPr>
              <w:spacing w:before="120" w:after="120"/>
              <w:rPr>
                <w:rFonts w:asciiTheme="minorBidi" w:hAnsiTheme="minorBidi" w:cstheme="minorBidi"/>
                <w:b/>
                <w:bCs/>
                <w:color w:val="000000" w:themeColor="text1"/>
                <w:szCs w:val="23"/>
              </w:rPr>
            </w:pPr>
            <w:r w:rsidRPr="00E667DE">
              <w:rPr>
                <w:rFonts w:asciiTheme="minorBidi" w:hAnsiTheme="minorBidi"/>
                <w:b/>
                <w:bCs/>
                <w:color w:val="000000" w:themeColor="text1"/>
                <w:szCs w:val="23"/>
              </w:rPr>
              <w:t xml:space="preserve">What information will you give individuals? </w:t>
            </w:r>
          </w:p>
          <w:p w14:paraId="3FDE366B" w14:textId="0407932D" w:rsidR="00057E9C" w:rsidRPr="00E667DE" w:rsidRDefault="00BD1665" w:rsidP="004A21D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When present, p</w:t>
            </w:r>
            <w:r w:rsidR="00057E9C" w:rsidRPr="00E667DE">
              <w:rPr>
                <w:rFonts w:asciiTheme="minorBidi" w:hAnsiTheme="minorBidi"/>
                <w:color w:val="000000" w:themeColor="text1"/>
                <w:szCs w:val="23"/>
              </w:rPr>
              <w:t xml:space="preserve">atients shall see the inputs to the </w:t>
            </w:r>
            <w:r w:rsidR="001820F4" w:rsidRPr="00E667DE">
              <w:rPr>
                <w:rFonts w:asciiTheme="minorBidi" w:hAnsiTheme="minorBidi"/>
                <w:color w:val="000000" w:themeColor="text1"/>
                <w:szCs w:val="23"/>
              </w:rPr>
              <w:t>Tool</w:t>
            </w:r>
            <w:r w:rsidR="00057E9C" w:rsidRPr="00E667DE">
              <w:rPr>
                <w:rFonts w:asciiTheme="minorBidi" w:hAnsiTheme="minorBidi"/>
                <w:color w:val="000000" w:themeColor="text1"/>
                <w:szCs w:val="23"/>
              </w:rPr>
              <w:t xml:space="preserve"> and the risk </w:t>
            </w:r>
            <w:r w:rsidR="00834797">
              <w:rPr>
                <w:rFonts w:asciiTheme="minorBidi" w:hAnsiTheme="minorBidi"/>
                <w:color w:val="000000" w:themeColor="text1"/>
                <w:szCs w:val="23"/>
              </w:rPr>
              <w:t>assessment results</w:t>
            </w:r>
            <w:r w:rsidR="00834797" w:rsidRPr="00E667DE">
              <w:rPr>
                <w:rFonts w:asciiTheme="minorBidi" w:hAnsiTheme="minorBidi"/>
                <w:color w:val="000000" w:themeColor="text1"/>
                <w:szCs w:val="23"/>
              </w:rPr>
              <w:t xml:space="preserve"> </w:t>
            </w:r>
            <w:r w:rsidR="00057E9C" w:rsidRPr="00E667DE">
              <w:rPr>
                <w:rFonts w:asciiTheme="minorBidi" w:hAnsiTheme="minorBidi"/>
                <w:color w:val="000000" w:themeColor="text1"/>
                <w:szCs w:val="23"/>
              </w:rPr>
              <w:t>derived from it</w:t>
            </w:r>
            <w:r w:rsidR="00CA364A" w:rsidRPr="00E667DE">
              <w:rPr>
                <w:rFonts w:asciiTheme="minorBidi" w:hAnsiTheme="minorBidi"/>
                <w:color w:val="000000" w:themeColor="text1"/>
                <w:szCs w:val="23"/>
              </w:rPr>
              <w:t xml:space="preserve"> during the consultation</w:t>
            </w:r>
            <w:r w:rsidR="00057E9C" w:rsidRPr="00E667DE">
              <w:rPr>
                <w:rFonts w:asciiTheme="minorBidi" w:hAnsiTheme="minorBidi"/>
                <w:color w:val="000000" w:themeColor="text1"/>
                <w:szCs w:val="23"/>
              </w:rPr>
              <w:t xml:space="preserve">. The clinician shall then have a clinical conversation with the patient around the </w:t>
            </w:r>
            <w:r w:rsidR="00834797">
              <w:rPr>
                <w:rFonts w:asciiTheme="minorBidi" w:hAnsiTheme="minorBidi"/>
                <w:color w:val="000000" w:themeColor="text1"/>
                <w:szCs w:val="23"/>
              </w:rPr>
              <w:t>coronavirus</w:t>
            </w:r>
            <w:r w:rsidR="00057E9C" w:rsidRPr="00E667DE">
              <w:rPr>
                <w:rFonts w:asciiTheme="minorBidi" w:hAnsiTheme="minorBidi"/>
                <w:color w:val="000000" w:themeColor="text1"/>
                <w:szCs w:val="23"/>
              </w:rPr>
              <w:t xml:space="preserve"> risks to them and what actions they might consider t</w:t>
            </w:r>
            <w:r w:rsidR="00F42581">
              <w:rPr>
                <w:rFonts w:asciiTheme="minorBidi" w:hAnsiTheme="minorBidi"/>
                <w:color w:val="000000" w:themeColor="text1"/>
                <w:szCs w:val="23"/>
              </w:rPr>
              <w:t xml:space="preserve">o </w:t>
            </w:r>
            <w:r w:rsidR="00057E9C" w:rsidRPr="00E667DE">
              <w:rPr>
                <w:rFonts w:asciiTheme="minorBidi" w:hAnsiTheme="minorBidi"/>
                <w:color w:val="000000" w:themeColor="text1"/>
                <w:szCs w:val="23"/>
              </w:rPr>
              <w:t xml:space="preserve">mitigate the risks where appropriate. </w:t>
            </w:r>
            <w:r w:rsidR="00D5670C" w:rsidRPr="00E667DE">
              <w:rPr>
                <w:rFonts w:asciiTheme="minorBidi" w:hAnsiTheme="minorBidi"/>
                <w:color w:val="000000" w:themeColor="text1"/>
                <w:szCs w:val="23"/>
              </w:rPr>
              <w:t>In other instances</w:t>
            </w:r>
            <w:r w:rsidR="000A2FB5">
              <w:rPr>
                <w:rFonts w:asciiTheme="minorBidi" w:hAnsiTheme="minorBidi"/>
                <w:color w:val="000000" w:themeColor="text1"/>
                <w:szCs w:val="23"/>
              </w:rPr>
              <w:t>,</w:t>
            </w:r>
            <w:r w:rsidR="00D5670C" w:rsidRPr="00E667DE">
              <w:rPr>
                <w:rFonts w:asciiTheme="minorBidi" w:hAnsiTheme="minorBidi"/>
                <w:color w:val="000000" w:themeColor="text1"/>
                <w:szCs w:val="23"/>
              </w:rPr>
              <w:t xml:space="preserve"> where the clinician input</w:t>
            </w:r>
            <w:r w:rsidR="008A5B0E" w:rsidRPr="00E667DE">
              <w:rPr>
                <w:rFonts w:asciiTheme="minorBidi" w:hAnsiTheme="minorBidi"/>
                <w:color w:val="000000" w:themeColor="text1"/>
                <w:szCs w:val="23"/>
              </w:rPr>
              <w:t xml:space="preserve">s data into the Tool in the absence of the patient, they are able to use the outputs </w:t>
            </w:r>
            <w:r w:rsidR="00331C14" w:rsidRPr="00E667DE">
              <w:rPr>
                <w:rFonts w:asciiTheme="minorBidi" w:hAnsiTheme="minorBidi"/>
                <w:color w:val="000000" w:themeColor="text1"/>
                <w:szCs w:val="23"/>
              </w:rPr>
              <w:t xml:space="preserve">in consultation with the patient where they consider that appropriate for direct care of the patient.    </w:t>
            </w:r>
            <w:r w:rsidR="00D5670C" w:rsidRPr="00E667DE">
              <w:rPr>
                <w:rFonts w:asciiTheme="minorBidi" w:hAnsiTheme="minorBidi"/>
                <w:color w:val="000000" w:themeColor="text1"/>
                <w:szCs w:val="23"/>
              </w:rPr>
              <w:t xml:space="preserve"> </w:t>
            </w:r>
          </w:p>
          <w:p w14:paraId="2D12F229" w14:textId="1B22847A" w:rsidR="00057E9C" w:rsidRPr="00E667DE" w:rsidRDefault="00CA364A" w:rsidP="004A21D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A</w:t>
            </w:r>
            <w:r w:rsidRPr="00E667DE" w:rsidDel="000A2FB5">
              <w:rPr>
                <w:rFonts w:asciiTheme="minorBidi" w:hAnsiTheme="minorBidi"/>
                <w:color w:val="000000" w:themeColor="text1"/>
                <w:szCs w:val="23"/>
              </w:rPr>
              <w:t xml:space="preserve"> </w:t>
            </w:r>
            <w:r w:rsidR="000A2FB5">
              <w:rPr>
                <w:rFonts w:asciiTheme="minorBidi" w:hAnsiTheme="minorBidi"/>
                <w:color w:val="000000" w:themeColor="text1"/>
                <w:szCs w:val="23"/>
              </w:rPr>
              <w:t>template</w:t>
            </w:r>
            <w:r w:rsidR="000A2FB5" w:rsidRPr="00E667DE">
              <w:rPr>
                <w:rFonts w:asciiTheme="minorBidi" w:hAnsiTheme="minorBidi"/>
                <w:color w:val="000000" w:themeColor="text1"/>
                <w:szCs w:val="23"/>
              </w:rPr>
              <w:t xml:space="preserve"> </w:t>
            </w:r>
            <w:r w:rsidR="00057E9C" w:rsidRPr="00E667DE">
              <w:rPr>
                <w:rFonts w:asciiTheme="minorBidi" w:hAnsiTheme="minorBidi"/>
                <w:color w:val="000000" w:themeColor="text1"/>
                <w:szCs w:val="23"/>
              </w:rPr>
              <w:t xml:space="preserve">Privacy Notice </w:t>
            </w:r>
            <w:r w:rsidRPr="00E667DE">
              <w:rPr>
                <w:rFonts w:asciiTheme="minorBidi" w:hAnsiTheme="minorBidi"/>
                <w:color w:val="000000" w:themeColor="text1"/>
                <w:szCs w:val="23"/>
              </w:rPr>
              <w:t xml:space="preserve">has been supplied by NHS Digital which can be provided to the patient by </w:t>
            </w:r>
            <w:r w:rsidR="00057E9C" w:rsidRPr="00E667DE">
              <w:rPr>
                <w:rFonts w:asciiTheme="minorBidi" w:hAnsiTheme="minorBidi"/>
                <w:color w:val="000000" w:themeColor="text1"/>
                <w:szCs w:val="23"/>
              </w:rPr>
              <w:t xml:space="preserve">the </w:t>
            </w:r>
            <w:r w:rsidRPr="00E667DE">
              <w:rPr>
                <w:rFonts w:asciiTheme="minorBidi" w:hAnsiTheme="minorBidi"/>
                <w:color w:val="000000" w:themeColor="text1"/>
                <w:szCs w:val="23"/>
              </w:rPr>
              <w:t>clinician which explains how the patient’s personal data is processed</w:t>
            </w:r>
            <w:r w:rsidR="00057E9C" w:rsidRPr="00E667DE">
              <w:rPr>
                <w:rFonts w:asciiTheme="minorBidi" w:hAnsiTheme="minorBidi"/>
                <w:color w:val="000000" w:themeColor="text1"/>
                <w:szCs w:val="23"/>
              </w:rPr>
              <w:t xml:space="preserve"> </w:t>
            </w:r>
            <w:r w:rsidRPr="00E667DE">
              <w:rPr>
                <w:rFonts w:asciiTheme="minorBidi" w:hAnsiTheme="minorBidi"/>
                <w:color w:val="000000" w:themeColor="text1"/>
                <w:szCs w:val="23"/>
              </w:rPr>
              <w:t>by the healthcare organ</w:t>
            </w:r>
            <w:r w:rsidR="001B1A25" w:rsidRPr="00E667DE">
              <w:rPr>
                <w:rFonts w:asciiTheme="minorBidi" w:hAnsiTheme="minorBidi"/>
                <w:color w:val="000000" w:themeColor="text1"/>
                <w:szCs w:val="23"/>
              </w:rPr>
              <w:t>i</w:t>
            </w:r>
            <w:r w:rsidRPr="00E667DE">
              <w:rPr>
                <w:rFonts w:asciiTheme="minorBidi" w:hAnsiTheme="minorBidi"/>
                <w:color w:val="000000" w:themeColor="text1"/>
                <w:szCs w:val="23"/>
              </w:rPr>
              <w:t xml:space="preserve">sation </w:t>
            </w:r>
            <w:r w:rsidR="00057E9C" w:rsidRPr="00E667DE">
              <w:rPr>
                <w:rFonts w:asciiTheme="minorBidi" w:hAnsiTheme="minorBidi"/>
                <w:color w:val="000000" w:themeColor="text1"/>
                <w:szCs w:val="23"/>
              </w:rPr>
              <w:t xml:space="preserve">for the purposes of the </w:t>
            </w:r>
            <w:r w:rsidR="001820F4" w:rsidRPr="00E667DE">
              <w:rPr>
                <w:rFonts w:asciiTheme="minorBidi" w:hAnsiTheme="minorBidi"/>
                <w:color w:val="000000" w:themeColor="text1"/>
                <w:szCs w:val="23"/>
              </w:rPr>
              <w:t>Tool</w:t>
            </w:r>
            <w:r w:rsidR="00331C14" w:rsidRPr="00E667DE">
              <w:rPr>
                <w:rFonts w:asciiTheme="minorBidi" w:hAnsiTheme="minorBidi"/>
                <w:color w:val="000000" w:themeColor="text1"/>
                <w:szCs w:val="23"/>
              </w:rPr>
              <w:t xml:space="preserve"> application</w:t>
            </w:r>
            <w:r w:rsidR="00057E9C" w:rsidRPr="00E667DE">
              <w:rPr>
                <w:rFonts w:asciiTheme="minorBidi" w:hAnsiTheme="minorBidi"/>
                <w:color w:val="000000" w:themeColor="text1"/>
                <w:szCs w:val="23"/>
              </w:rPr>
              <w:t>.</w:t>
            </w:r>
          </w:p>
          <w:p w14:paraId="034CE3F8" w14:textId="77777777" w:rsidR="009B78E3" w:rsidRPr="00E667DE" w:rsidRDefault="009B78E3" w:rsidP="004A21D6">
            <w:pPr>
              <w:spacing w:before="120" w:after="120"/>
              <w:rPr>
                <w:rFonts w:asciiTheme="minorBidi" w:hAnsiTheme="minorBidi" w:cstheme="minorBidi"/>
                <w:color w:val="000000" w:themeColor="text1"/>
                <w:szCs w:val="23"/>
              </w:rPr>
            </w:pPr>
          </w:p>
          <w:p w14:paraId="35A29477" w14:textId="39CEA14A" w:rsidR="00D23D00" w:rsidRPr="00E667DE" w:rsidRDefault="00D23D00" w:rsidP="004A21D6">
            <w:pPr>
              <w:spacing w:before="120" w:after="120"/>
              <w:rPr>
                <w:rFonts w:asciiTheme="minorBidi" w:hAnsiTheme="minorBidi" w:cstheme="minorBidi"/>
                <w:b/>
                <w:bCs/>
                <w:color w:val="000000" w:themeColor="text1"/>
                <w:szCs w:val="23"/>
              </w:rPr>
            </w:pPr>
            <w:r w:rsidRPr="00E667DE">
              <w:rPr>
                <w:rFonts w:asciiTheme="minorBidi" w:hAnsiTheme="minorBidi"/>
                <w:b/>
                <w:bCs/>
                <w:color w:val="000000" w:themeColor="text1"/>
                <w:szCs w:val="23"/>
              </w:rPr>
              <w:t xml:space="preserve">How will you help to support their rights? </w:t>
            </w:r>
          </w:p>
          <w:p w14:paraId="470E6B2D" w14:textId="0E38186E" w:rsidR="00057E9C" w:rsidRPr="00E667DE" w:rsidRDefault="0006444A" w:rsidP="004A21D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The health</w:t>
            </w:r>
            <w:r w:rsidR="00CA364A" w:rsidRPr="00E667DE">
              <w:rPr>
                <w:rFonts w:asciiTheme="minorBidi" w:hAnsiTheme="minorBidi"/>
                <w:color w:val="000000" w:themeColor="text1"/>
                <w:szCs w:val="23"/>
              </w:rPr>
              <w:t>care</w:t>
            </w:r>
            <w:r w:rsidRPr="00E667DE">
              <w:rPr>
                <w:rFonts w:asciiTheme="minorBidi" w:hAnsiTheme="minorBidi"/>
                <w:color w:val="000000" w:themeColor="text1"/>
                <w:szCs w:val="23"/>
              </w:rPr>
              <w:t xml:space="preserve"> organisation </w:t>
            </w:r>
            <w:r w:rsidR="00CA364A" w:rsidRPr="00E667DE">
              <w:rPr>
                <w:rFonts w:asciiTheme="minorBidi" w:hAnsiTheme="minorBidi"/>
                <w:color w:val="000000" w:themeColor="text1"/>
                <w:szCs w:val="23"/>
              </w:rPr>
              <w:t xml:space="preserve">can </w:t>
            </w:r>
            <w:r w:rsidRPr="00E667DE">
              <w:rPr>
                <w:rFonts w:asciiTheme="minorBidi" w:hAnsiTheme="minorBidi"/>
                <w:color w:val="000000" w:themeColor="text1"/>
                <w:szCs w:val="23"/>
              </w:rPr>
              <w:t>p</w:t>
            </w:r>
            <w:r w:rsidR="00D0161E" w:rsidRPr="00E667DE">
              <w:rPr>
                <w:rFonts w:asciiTheme="minorBidi" w:hAnsiTheme="minorBidi"/>
                <w:color w:val="000000" w:themeColor="text1"/>
                <w:szCs w:val="23"/>
              </w:rPr>
              <w:t xml:space="preserve">rovide </w:t>
            </w:r>
            <w:r w:rsidR="00CA364A" w:rsidRPr="00E667DE">
              <w:rPr>
                <w:rFonts w:asciiTheme="minorBidi" w:hAnsiTheme="minorBidi"/>
                <w:color w:val="000000" w:themeColor="text1"/>
                <w:szCs w:val="23"/>
              </w:rPr>
              <w:t xml:space="preserve">the </w:t>
            </w:r>
            <w:r w:rsidR="00D0161E" w:rsidRPr="00E667DE">
              <w:rPr>
                <w:rFonts w:asciiTheme="minorBidi" w:hAnsiTheme="minorBidi"/>
                <w:color w:val="000000" w:themeColor="text1"/>
                <w:szCs w:val="23"/>
              </w:rPr>
              <w:t>patient with a Privacy Notice</w:t>
            </w:r>
            <w:r w:rsidR="00CA364A" w:rsidRPr="00E667DE">
              <w:rPr>
                <w:rFonts w:asciiTheme="minorBidi" w:hAnsiTheme="minorBidi"/>
                <w:color w:val="000000" w:themeColor="text1"/>
                <w:szCs w:val="23"/>
              </w:rPr>
              <w:t xml:space="preserve"> which supplements the organisation’s main Privacy Notice which is also available online.</w:t>
            </w:r>
          </w:p>
          <w:p w14:paraId="35315BD6" w14:textId="1AE2A2A6" w:rsidR="00D0161E" w:rsidRPr="00E667DE" w:rsidRDefault="0006444A" w:rsidP="004A21D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The c</w:t>
            </w:r>
            <w:r w:rsidR="00D0161E" w:rsidRPr="00E667DE">
              <w:rPr>
                <w:rFonts w:asciiTheme="minorBidi" w:hAnsiTheme="minorBidi"/>
                <w:color w:val="000000" w:themeColor="text1"/>
                <w:szCs w:val="23"/>
              </w:rPr>
              <w:t xml:space="preserve">linician </w:t>
            </w:r>
            <w:r w:rsidRPr="00E667DE">
              <w:rPr>
                <w:rFonts w:asciiTheme="minorBidi" w:hAnsiTheme="minorBidi"/>
                <w:color w:val="000000" w:themeColor="text1"/>
                <w:szCs w:val="23"/>
              </w:rPr>
              <w:t>will</w:t>
            </w:r>
            <w:r w:rsidR="00D0161E" w:rsidRPr="00E667DE">
              <w:rPr>
                <w:rFonts w:asciiTheme="minorBidi" w:hAnsiTheme="minorBidi"/>
                <w:color w:val="000000" w:themeColor="text1"/>
                <w:szCs w:val="23"/>
              </w:rPr>
              <w:t xml:space="preserve"> explain in plain English how the risk </w:t>
            </w:r>
            <w:r w:rsidR="008518D1">
              <w:rPr>
                <w:rFonts w:asciiTheme="minorBidi" w:hAnsiTheme="minorBidi"/>
                <w:color w:val="000000" w:themeColor="text1"/>
                <w:szCs w:val="23"/>
              </w:rPr>
              <w:t>assessment results are</w:t>
            </w:r>
            <w:r w:rsidR="00D0161E" w:rsidRPr="00E667DE">
              <w:rPr>
                <w:rFonts w:asciiTheme="minorBidi" w:hAnsiTheme="minorBidi"/>
                <w:color w:val="000000" w:themeColor="text1"/>
                <w:szCs w:val="23"/>
              </w:rPr>
              <w:t xml:space="preserve"> derived and that </w:t>
            </w:r>
            <w:r w:rsidR="006E376A">
              <w:rPr>
                <w:rFonts w:asciiTheme="minorBidi" w:hAnsiTheme="minorBidi"/>
                <w:color w:val="000000" w:themeColor="text1"/>
                <w:szCs w:val="23"/>
              </w:rPr>
              <w:t>the Tool itself will</w:t>
            </w:r>
            <w:r w:rsidR="00D0161E" w:rsidRPr="00E667DE">
              <w:rPr>
                <w:rFonts w:asciiTheme="minorBidi" w:hAnsiTheme="minorBidi"/>
                <w:color w:val="000000" w:themeColor="text1"/>
                <w:szCs w:val="23"/>
              </w:rPr>
              <w:t xml:space="preserve"> evolve as more knowledge is gained about </w:t>
            </w:r>
            <w:r w:rsidR="00BC6205" w:rsidRPr="00E667DE">
              <w:rPr>
                <w:rFonts w:asciiTheme="minorBidi" w:hAnsiTheme="minorBidi"/>
                <w:color w:val="000000" w:themeColor="text1"/>
                <w:szCs w:val="23"/>
              </w:rPr>
              <w:t>coronavirus</w:t>
            </w:r>
            <w:r w:rsidR="00D0161E" w:rsidRPr="00E667DE">
              <w:rPr>
                <w:rFonts w:asciiTheme="minorBidi" w:hAnsiTheme="minorBidi"/>
                <w:color w:val="000000" w:themeColor="text1"/>
                <w:szCs w:val="23"/>
              </w:rPr>
              <w:t xml:space="preserve"> risks through summarising the information about the workings of </w:t>
            </w:r>
            <w:r w:rsidR="001820F4" w:rsidRPr="00E667DE">
              <w:rPr>
                <w:rFonts w:asciiTheme="minorBidi" w:hAnsiTheme="minorBidi"/>
                <w:color w:val="000000" w:themeColor="text1"/>
                <w:szCs w:val="23"/>
              </w:rPr>
              <w:t>Tool</w:t>
            </w:r>
            <w:r w:rsidR="00F46FAE">
              <w:rPr>
                <w:rFonts w:asciiTheme="minorBidi" w:hAnsiTheme="minorBidi"/>
                <w:color w:val="000000" w:themeColor="text1"/>
                <w:szCs w:val="23"/>
              </w:rPr>
              <w:t xml:space="preserve"> and the Tool is updated</w:t>
            </w:r>
            <w:r w:rsidR="00D0161E" w:rsidRPr="00E667DE">
              <w:rPr>
                <w:rFonts w:asciiTheme="minorBidi" w:hAnsiTheme="minorBidi"/>
                <w:color w:val="000000" w:themeColor="text1"/>
                <w:szCs w:val="23"/>
              </w:rPr>
              <w:t>.</w:t>
            </w:r>
          </w:p>
          <w:p w14:paraId="640950AE" w14:textId="3A02537D" w:rsidR="00D0161E" w:rsidRDefault="00D0161E" w:rsidP="001851AF">
            <w:pPr>
              <w:rPr>
                <w:rFonts w:asciiTheme="minorBidi" w:hAnsiTheme="minorBidi" w:cstheme="minorBidi"/>
                <w:sz w:val="24"/>
                <w:szCs w:val="24"/>
              </w:rPr>
            </w:pPr>
            <w:r w:rsidRPr="00E667DE">
              <w:rPr>
                <w:rFonts w:asciiTheme="minorBidi" w:hAnsiTheme="minorBidi"/>
                <w:color w:val="000000" w:themeColor="text1"/>
                <w:szCs w:val="23"/>
              </w:rPr>
              <w:t xml:space="preserve">The </w:t>
            </w:r>
            <w:r w:rsidR="00B630C5" w:rsidRPr="00E667DE">
              <w:rPr>
                <w:rFonts w:asciiTheme="minorBidi" w:hAnsiTheme="minorBidi"/>
                <w:color w:val="000000" w:themeColor="text1"/>
                <w:szCs w:val="23"/>
              </w:rPr>
              <w:t xml:space="preserve">Tool </w:t>
            </w:r>
            <w:r w:rsidRPr="00E667DE">
              <w:rPr>
                <w:rFonts w:asciiTheme="minorBidi" w:hAnsiTheme="minorBidi"/>
                <w:color w:val="000000" w:themeColor="text1"/>
                <w:szCs w:val="23"/>
              </w:rPr>
              <w:t xml:space="preserve">is </w:t>
            </w:r>
            <w:r w:rsidR="00D705C5" w:rsidRPr="00E667DE">
              <w:rPr>
                <w:rFonts w:asciiTheme="minorBidi" w:hAnsiTheme="minorBidi"/>
                <w:color w:val="000000" w:themeColor="text1"/>
                <w:szCs w:val="23"/>
              </w:rPr>
              <w:t xml:space="preserve">used </w:t>
            </w:r>
            <w:r w:rsidR="001B1A25" w:rsidRPr="00E667DE">
              <w:rPr>
                <w:rFonts w:asciiTheme="minorBidi" w:hAnsiTheme="minorBidi"/>
                <w:color w:val="000000" w:themeColor="text1"/>
                <w:szCs w:val="23"/>
              </w:rPr>
              <w:t>during</w:t>
            </w:r>
            <w:r w:rsidR="00D705C5" w:rsidRPr="00E667DE">
              <w:rPr>
                <w:rFonts w:asciiTheme="minorBidi" w:hAnsiTheme="minorBidi" w:cstheme="minorBidi"/>
                <w:sz w:val="24"/>
                <w:szCs w:val="24"/>
              </w:rPr>
              <w:t xml:space="preserve"> a consultation a patient and</w:t>
            </w:r>
            <w:r w:rsidR="00380982" w:rsidRPr="00E667DE">
              <w:rPr>
                <w:rFonts w:asciiTheme="minorBidi" w:hAnsiTheme="minorBidi" w:cstheme="minorBidi"/>
                <w:sz w:val="24"/>
                <w:szCs w:val="24"/>
              </w:rPr>
              <w:t xml:space="preserve"> otherwise</w:t>
            </w:r>
            <w:r w:rsidR="00D705C5" w:rsidRPr="00E667DE">
              <w:rPr>
                <w:rFonts w:asciiTheme="minorBidi" w:hAnsiTheme="minorBidi" w:cstheme="minorBidi"/>
                <w:sz w:val="24"/>
                <w:szCs w:val="24"/>
              </w:rPr>
              <w:t xml:space="preserve"> to support direct care of patients.</w:t>
            </w:r>
          </w:p>
          <w:p w14:paraId="4E8A1CCE" w14:textId="77777777" w:rsidR="007D17B9" w:rsidRDefault="007D17B9" w:rsidP="001851AF">
            <w:pPr>
              <w:rPr>
                <w:rFonts w:asciiTheme="minorBidi" w:hAnsiTheme="minorBidi" w:cstheme="minorBidi"/>
                <w:color w:val="000000" w:themeColor="text1"/>
                <w:sz w:val="24"/>
                <w:szCs w:val="24"/>
              </w:rPr>
            </w:pPr>
          </w:p>
          <w:p w14:paraId="7EE73653" w14:textId="77777777" w:rsidR="007D17B9" w:rsidRDefault="007D17B9" w:rsidP="001851AF">
            <w:pPr>
              <w:rPr>
                <w:rFonts w:asciiTheme="minorBidi" w:hAnsiTheme="minorBidi" w:cstheme="minorBidi"/>
                <w:color w:val="000000" w:themeColor="text1"/>
                <w:sz w:val="24"/>
                <w:szCs w:val="24"/>
              </w:rPr>
            </w:pPr>
          </w:p>
          <w:p w14:paraId="57E72742" w14:textId="77777777" w:rsidR="007D17B9" w:rsidRPr="00E667DE" w:rsidRDefault="007D17B9" w:rsidP="001851AF">
            <w:pPr>
              <w:rPr>
                <w:rFonts w:asciiTheme="minorBidi" w:hAnsiTheme="minorBidi" w:cstheme="minorBidi"/>
                <w:color w:val="000000" w:themeColor="text1"/>
                <w:szCs w:val="23"/>
              </w:rPr>
            </w:pPr>
          </w:p>
          <w:p w14:paraId="12DFCDCD" w14:textId="62BCED40" w:rsidR="00D23D00" w:rsidRPr="00E667DE" w:rsidRDefault="00D23D00" w:rsidP="004A21D6">
            <w:pPr>
              <w:spacing w:before="120" w:after="120"/>
              <w:rPr>
                <w:rFonts w:asciiTheme="minorBidi" w:hAnsiTheme="minorBidi" w:cstheme="minorBidi"/>
                <w:b/>
                <w:bCs/>
                <w:color w:val="000000" w:themeColor="text1"/>
                <w:szCs w:val="23"/>
              </w:rPr>
            </w:pPr>
            <w:r w:rsidRPr="00E667DE">
              <w:rPr>
                <w:rFonts w:asciiTheme="minorBidi" w:hAnsiTheme="minorBidi"/>
                <w:b/>
                <w:bCs/>
                <w:color w:val="000000" w:themeColor="text1"/>
                <w:szCs w:val="23"/>
              </w:rPr>
              <w:t xml:space="preserve">What measures do you take to ensure processors comply? </w:t>
            </w:r>
          </w:p>
          <w:p w14:paraId="04E68FA3" w14:textId="3DC34725" w:rsidR="00D0161E" w:rsidRPr="00E667DE" w:rsidRDefault="00D0161E" w:rsidP="004A21D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No data processors are involved.  This is a consultation between the clinician and their patient only</w:t>
            </w:r>
            <w:r w:rsidR="00F27447" w:rsidRPr="00E667DE">
              <w:rPr>
                <w:rFonts w:asciiTheme="minorBidi" w:hAnsiTheme="minorBidi"/>
                <w:color w:val="000000" w:themeColor="text1"/>
                <w:szCs w:val="23"/>
              </w:rPr>
              <w:t xml:space="preserve"> or otherwise for use by a clinician for direct care purposes </w:t>
            </w:r>
            <w:r w:rsidR="003F282C" w:rsidRPr="00E667DE">
              <w:rPr>
                <w:rFonts w:asciiTheme="minorBidi" w:hAnsiTheme="minorBidi"/>
                <w:color w:val="000000" w:themeColor="text1"/>
                <w:szCs w:val="23"/>
              </w:rPr>
              <w:t>only</w:t>
            </w:r>
            <w:r w:rsidRPr="00E667DE">
              <w:rPr>
                <w:rFonts w:asciiTheme="minorBidi" w:hAnsiTheme="minorBidi"/>
                <w:color w:val="000000" w:themeColor="text1"/>
                <w:szCs w:val="23"/>
              </w:rPr>
              <w:t>.</w:t>
            </w:r>
          </w:p>
          <w:p w14:paraId="0E0E9E52" w14:textId="77777777" w:rsidR="00B2219B" w:rsidRPr="00E667DE" w:rsidRDefault="00D23D00" w:rsidP="004A21D6">
            <w:pPr>
              <w:spacing w:before="120" w:after="120"/>
              <w:rPr>
                <w:rFonts w:asciiTheme="minorBidi" w:hAnsiTheme="minorBidi" w:cstheme="minorBidi"/>
                <w:color w:val="000000" w:themeColor="text1"/>
                <w:szCs w:val="23"/>
              </w:rPr>
            </w:pPr>
            <w:r w:rsidRPr="00E667DE">
              <w:rPr>
                <w:rFonts w:asciiTheme="minorBidi" w:hAnsiTheme="minorBidi"/>
                <w:b/>
                <w:bCs/>
                <w:color w:val="000000" w:themeColor="text1"/>
                <w:szCs w:val="23"/>
              </w:rPr>
              <w:t>How do you safeguard any international transfers?</w:t>
            </w:r>
            <w:r w:rsidR="0043031F" w:rsidRPr="00E667DE">
              <w:rPr>
                <w:rFonts w:asciiTheme="minorBidi" w:hAnsiTheme="minorBidi"/>
                <w:color w:val="000000" w:themeColor="text1"/>
                <w:szCs w:val="23"/>
                <w:u w:val="single"/>
              </w:rPr>
              <w:t xml:space="preserve"> </w:t>
            </w:r>
          </w:p>
          <w:p w14:paraId="5731BFFB" w14:textId="617C6B71" w:rsidR="00D0161E" w:rsidRPr="00E667DE" w:rsidRDefault="00D0161E" w:rsidP="004A21D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Not applicable for the purposes of the</w:t>
            </w:r>
            <w:r w:rsidRPr="00E667DE" w:rsidDel="000F0BD3">
              <w:rPr>
                <w:rFonts w:asciiTheme="minorBidi" w:hAnsiTheme="minorBidi"/>
                <w:color w:val="000000" w:themeColor="text1"/>
                <w:szCs w:val="23"/>
              </w:rPr>
              <w:t xml:space="preserve"> </w:t>
            </w:r>
            <w:r w:rsidR="003F282C" w:rsidRPr="00E667DE">
              <w:rPr>
                <w:rFonts w:asciiTheme="minorBidi" w:hAnsiTheme="minorBidi"/>
                <w:color w:val="000000" w:themeColor="text1"/>
                <w:szCs w:val="23"/>
              </w:rPr>
              <w:t xml:space="preserve">use of the </w:t>
            </w:r>
            <w:r w:rsidR="00BC6205" w:rsidRPr="00E667DE">
              <w:rPr>
                <w:rFonts w:asciiTheme="minorBidi" w:hAnsiTheme="minorBidi"/>
                <w:color w:val="000000" w:themeColor="text1"/>
                <w:szCs w:val="23"/>
              </w:rPr>
              <w:t xml:space="preserve">Tool </w:t>
            </w:r>
            <w:r w:rsidR="003F282C" w:rsidRPr="00E667DE">
              <w:rPr>
                <w:rFonts w:asciiTheme="minorBidi" w:hAnsiTheme="minorBidi"/>
                <w:color w:val="000000" w:themeColor="text1"/>
                <w:szCs w:val="23"/>
              </w:rPr>
              <w:t xml:space="preserve">for direct care purposes including </w:t>
            </w:r>
            <w:r w:rsidRPr="00E667DE">
              <w:rPr>
                <w:rFonts w:asciiTheme="minorBidi" w:hAnsiTheme="minorBidi"/>
                <w:color w:val="000000" w:themeColor="text1"/>
                <w:szCs w:val="23"/>
              </w:rPr>
              <w:t>consultation</w:t>
            </w:r>
            <w:r w:rsidR="003F282C" w:rsidRPr="00E667DE">
              <w:rPr>
                <w:rFonts w:asciiTheme="minorBidi" w:hAnsiTheme="minorBidi"/>
                <w:color w:val="000000" w:themeColor="text1"/>
                <w:szCs w:val="23"/>
              </w:rPr>
              <w:t xml:space="preserve"> with patients</w:t>
            </w:r>
            <w:r w:rsidRPr="00E667DE">
              <w:rPr>
                <w:rFonts w:asciiTheme="minorBidi" w:hAnsiTheme="minorBidi"/>
                <w:color w:val="000000" w:themeColor="text1"/>
                <w:szCs w:val="23"/>
              </w:rPr>
              <w:t>.</w:t>
            </w:r>
          </w:p>
          <w:p w14:paraId="4B089128" w14:textId="7B69E1EE" w:rsidR="00F62FF9" w:rsidRPr="00E667DE" w:rsidRDefault="000813FB" w:rsidP="004A21D6">
            <w:pPr>
              <w:spacing w:before="120" w:after="120"/>
              <w:rPr>
                <w:rFonts w:asciiTheme="minorBidi" w:hAnsiTheme="minorBidi" w:cstheme="minorBidi"/>
                <w:b/>
                <w:bCs/>
                <w:color w:val="000000" w:themeColor="text1"/>
                <w:szCs w:val="23"/>
              </w:rPr>
            </w:pPr>
            <w:r w:rsidRPr="00E667DE">
              <w:rPr>
                <w:rFonts w:asciiTheme="minorBidi" w:hAnsiTheme="minorBidi"/>
                <w:b/>
                <w:bCs/>
                <w:color w:val="000000" w:themeColor="text1"/>
                <w:szCs w:val="23"/>
              </w:rPr>
              <w:t xml:space="preserve">Healthcare Organisation </w:t>
            </w:r>
            <w:r w:rsidR="00131E24" w:rsidRPr="00E667DE">
              <w:rPr>
                <w:rFonts w:asciiTheme="minorBidi" w:hAnsiTheme="minorBidi"/>
                <w:b/>
                <w:bCs/>
                <w:color w:val="000000" w:themeColor="text1"/>
                <w:szCs w:val="23"/>
              </w:rPr>
              <w:t xml:space="preserve">Necessity and Proportionality </w:t>
            </w:r>
            <w:r w:rsidRPr="00E667DE">
              <w:rPr>
                <w:rFonts w:asciiTheme="minorBidi" w:hAnsiTheme="minorBidi"/>
                <w:b/>
                <w:bCs/>
                <w:color w:val="000000" w:themeColor="text1"/>
                <w:szCs w:val="23"/>
              </w:rPr>
              <w:t>Assessment</w:t>
            </w:r>
          </w:p>
          <w:p w14:paraId="1F41565A" w14:textId="609A6995" w:rsidR="00131E24" w:rsidRPr="00E667DE" w:rsidRDefault="00CA364A" w:rsidP="004A21D6">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S</w:t>
            </w:r>
            <w:r w:rsidR="0048549D" w:rsidRPr="00E667DE">
              <w:rPr>
                <w:rFonts w:asciiTheme="minorBidi" w:hAnsiTheme="minorBidi"/>
                <w:color w:val="000000" w:themeColor="text1"/>
                <w:szCs w:val="23"/>
              </w:rPr>
              <w:t>pecial category</w:t>
            </w:r>
            <w:r w:rsidR="001B763A" w:rsidRPr="00E667DE">
              <w:rPr>
                <w:rFonts w:asciiTheme="minorBidi" w:hAnsiTheme="minorBidi"/>
                <w:color w:val="000000" w:themeColor="text1"/>
                <w:szCs w:val="23"/>
              </w:rPr>
              <w:t xml:space="preserve"> data</w:t>
            </w:r>
            <w:r w:rsidR="0048549D" w:rsidRPr="00E667DE">
              <w:rPr>
                <w:rFonts w:asciiTheme="minorBidi" w:hAnsiTheme="minorBidi"/>
                <w:color w:val="000000" w:themeColor="text1"/>
                <w:szCs w:val="23"/>
              </w:rPr>
              <w:t xml:space="preserve"> is processed for the purposes of </w:t>
            </w:r>
            <w:r w:rsidR="00AB2909" w:rsidRPr="00E667DE">
              <w:rPr>
                <w:rFonts w:asciiTheme="minorBidi" w:hAnsiTheme="minorBidi"/>
                <w:color w:val="000000" w:themeColor="text1"/>
                <w:szCs w:val="23"/>
              </w:rPr>
              <w:t>obtaining risk</w:t>
            </w:r>
            <w:r w:rsidR="00AB2909" w:rsidRPr="00E667DE" w:rsidDel="000F0BD3">
              <w:rPr>
                <w:rFonts w:asciiTheme="minorBidi" w:hAnsiTheme="minorBidi"/>
                <w:color w:val="000000" w:themeColor="text1"/>
                <w:szCs w:val="23"/>
              </w:rPr>
              <w:t xml:space="preserve"> </w:t>
            </w:r>
            <w:r w:rsidR="000F0BD3">
              <w:rPr>
                <w:rFonts w:asciiTheme="minorBidi" w:hAnsiTheme="minorBidi"/>
                <w:color w:val="000000" w:themeColor="text1"/>
                <w:szCs w:val="23"/>
              </w:rPr>
              <w:t>assessment results</w:t>
            </w:r>
            <w:r w:rsidR="000F0BD3" w:rsidRPr="00E667DE">
              <w:rPr>
                <w:rFonts w:asciiTheme="minorBidi" w:hAnsiTheme="minorBidi"/>
                <w:color w:val="000000" w:themeColor="text1"/>
                <w:szCs w:val="23"/>
              </w:rPr>
              <w:t xml:space="preserve"> </w:t>
            </w:r>
            <w:r w:rsidR="00AB2909" w:rsidRPr="00E667DE">
              <w:rPr>
                <w:rFonts w:asciiTheme="minorBidi" w:hAnsiTheme="minorBidi"/>
                <w:color w:val="000000" w:themeColor="text1"/>
                <w:szCs w:val="23"/>
              </w:rPr>
              <w:t>from the</w:t>
            </w:r>
            <w:r w:rsidR="001B763A" w:rsidRPr="00E667DE">
              <w:rPr>
                <w:rFonts w:asciiTheme="minorBidi" w:hAnsiTheme="minorBidi"/>
                <w:color w:val="000000" w:themeColor="text1"/>
                <w:szCs w:val="23"/>
              </w:rPr>
              <w:t xml:space="preserve"> </w:t>
            </w:r>
            <w:r w:rsidR="003543B2" w:rsidRPr="00E667DE">
              <w:rPr>
                <w:rFonts w:asciiTheme="minorBidi" w:hAnsiTheme="minorBidi"/>
                <w:color w:val="000000" w:themeColor="text1"/>
                <w:szCs w:val="23"/>
              </w:rPr>
              <w:t>Tool</w:t>
            </w:r>
            <w:r w:rsidR="00AB2909" w:rsidRPr="00E667DE">
              <w:rPr>
                <w:rFonts w:asciiTheme="minorBidi" w:hAnsiTheme="minorBidi"/>
                <w:color w:val="000000" w:themeColor="text1"/>
                <w:szCs w:val="23"/>
              </w:rPr>
              <w:t xml:space="preserve"> and for purposes of consultation with the patient</w:t>
            </w:r>
            <w:r w:rsidR="001B763A" w:rsidRPr="00E667DE">
              <w:rPr>
                <w:rFonts w:asciiTheme="minorBidi" w:hAnsiTheme="minorBidi"/>
                <w:color w:val="000000" w:themeColor="text1"/>
                <w:szCs w:val="23"/>
              </w:rPr>
              <w:t>.</w:t>
            </w:r>
            <w:r w:rsidR="008E3205" w:rsidRPr="00E667DE">
              <w:rPr>
                <w:rFonts w:asciiTheme="minorBidi" w:hAnsiTheme="minorBidi"/>
                <w:color w:val="000000" w:themeColor="text1"/>
                <w:szCs w:val="23"/>
              </w:rPr>
              <w:t xml:space="preserve"> </w:t>
            </w:r>
            <w:r w:rsidR="001B763A" w:rsidRPr="00E667DE">
              <w:rPr>
                <w:rFonts w:asciiTheme="minorBidi" w:hAnsiTheme="minorBidi"/>
                <w:color w:val="000000" w:themeColor="text1"/>
                <w:szCs w:val="23"/>
              </w:rPr>
              <w:t>I</w:t>
            </w:r>
            <w:r w:rsidR="003F0E57" w:rsidRPr="00E667DE">
              <w:rPr>
                <w:rFonts w:asciiTheme="minorBidi" w:hAnsiTheme="minorBidi"/>
                <w:color w:val="000000" w:themeColor="text1"/>
                <w:szCs w:val="23"/>
              </w:rPr>
              <w:t>t is considered that this</w:t>
            </w:r>
            <w:r w:rsidR="001B763A" w:rsidRPr="00E667DE">
              <w:rPr>
                <w:rFonts w:asciiTheme="minorBidi" w:hAnsiTheme="minorBidi"/>
                <w:color w:val="000000" w:themeColor="text1"/>
                <w:szCs w:val="23"/>
              </w:rPr>
              <w:t xml:space="preserve"> is</w:t>
            </w:r>
            <w:r w:rsidR="003F0E57" w:rsidRPr="00E667DE">
              <w:rPr>
                <w:rFonts w:asciiTheme="minorBidi" w:hAnsiTheme="minorBidi"/>
                <w:color w:val="000000" w:themeColor="text1"/>
                <w:szCs w:val="23"/>
              </w:rPr>
              <w:t xml:space="preserve"> proportionate and necessary because:</w:t>
            </w:r>
          </w:p>
          <w:p w14:paraId="6AD18BD1" w14:textId="4AC9EC71" w:rsidR="00E5637A" w:rsidRPr="00E667DE" w:rsidRDefault="00E5637A">
            <w:pPr>
              <w:pStyle w:val="ListParagraph"/>
              <w:numPr>
                <w:ilvl w:val="0"/>
                <w:numId w:val="14"/>
              </w:num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This is for a direct care purpose;</w:t>
            </w:r>
          </w:p>
          <w:p w14:paraId="4410589E" w14:textId="611F9ACC" w:rsidR="00C44079" w:rsidRPr="00E667DE" w:rsidRDefault="00C44079" w:rsidP="00E5637A">
            <w:pPr>
              <w:pStyle w:val="ListParagraph"/>
              <w:numPr>
                <w:ilvl w:val="0"/>
                <w:numId w:val="14"/>
              </w:num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 xml:space="preserve">It is considered necessary to enable a richer </w:t>
            </w:r>
            <w:r w:rsidR="007B3AA8" w:rsidRPr="00E667DE">
              <w:rPr>
                <w:rFonts w:asciiTheme="minorBidi" w:hAnsiTheme="minorBidi"/>
                <w:color w:val="000000" w:themeColor="text1"/>
                <w:szCs w:val="23"/>
              </w:rPr>
              <w:t xml:space="preserve">conversation about </w:t>
            </w:r>
            <w:r w:rsidR="00CE5AAC" w:rsidRPr="00E667DE">
              <w:rPr>
                <w:rFonts w:asciiTheme="minorBidi" w:hAnsiTheme="minorBidi"/>
                <w:color w:val="000000" w:themeColor="text1"/>
                <w:szCs w:val="23"/>
              </w:rPr>
              <w:t>coronavirus</w:t>
            </w:r>
            <w:r w:rsidR="007B3AA8" w:rsidRPr="00E667DE">
              <w:rPr>
                <w:rFonts w:asciiTheme="minorBidi" w:hAnsiTheme="minorBidi"/>
                <w:color w:val="000000" w:themeColor="text1"/>
                <w:szCs w:val="23"/>
              </w:rPr>
              <w:t xml:space="preserve"> risk with patients than would otherwise be possible;</w:t>
            </w:r>
          </w:p>
          <w:p w14:paraId="6679F93F" w14:textId="1ED16D1F" w:rsidR="007B3AA8" w:rsidRPr="00E667DE" w:rsidRDefault="001820F4" w:rsidP="00E5637A">
            <w:pPr>
              <w:pStyle w:val="ListParagraph"/>
              <w:numPr>
                <w:ilvl w:val="0"/>
                <w:numId w:val="14"/>
              </w:num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Coronavirus</w:t>
            </w:r>
            <w:r w:rsidR="0048782C" w:rsidRPr="00E667DE">
              <w:rPr>
                <w:rFonts w:asciiTheme="minorBidi" w:hAnsiTheme="minorBidi"/>
                <w:color w:val="000000" w:themeColor="text1"/>
                <w:szCs w:val="23"/>
              </w:rPr>
              <w:t xml:space="preserve"> </w:t>
            </w:r>
            <w:r w:rsidR="007B3AA8" w:rsidRPr="00E667DE">
              <w:rPr>
                <w:rFonts w:asciiTheme="minorBidi" w:hAnsiTheme="minorBidi"/>
                <w:color w:val="000000" w:themeColor="text1"/>
                <w:szCs w:val="23"/>
              </w:rPr>
              <w:t xml:space="preserve">risk </w:t>
            </w:r>
            <w:r w:rsidR="006728E3" w:rsidRPr="00E667DE">
              <w:rPr>
                <w:rFonts w:asciiTheme="minorBidi" w:hAnsiTheme="minorBidi"/>
                <w:color w:val="000000" w:themeColor="text1"/>
                <w:szCs w:val="23"/>
              </w:rPr>
              <w:t>is material for large sections of the population;</w:t>
            </w:r>
            <w:r w:rsidR="00556CBB" w:rsidRPr="00E667DE">
              <w:rPr>
                <w:rFonts w:asciiTheme="minorBidi" w:hAnsiTheme="minorBidi"/>
                <w:color w:val="000000" w:themeColor="text1"/>
                <w:szCs w:val="23"/>
              </w:rPr>
              <w:t xml:space="preserve"> and</w:t>
            </w:r>
          </w:p>
          <w:p w14:paraId="183851CD" w14:textId="26FDD2F3" w:rsidR="006728E3" w:rsidRPr="00E667DE" w:rsidRDefault="006728E3" w:rsidP="00E5637A">
            <w:pPr>
              <w:pStyle w:val="ListParagraph"/>
              <w:numPr>
                <w:ilvl w:val="0"/>
                <w:numId w:val="14"/>
              </w:num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 xml:space="preserve">Personal data </w:t>
            </w:r>
            <w:r w:rsidR="00857DD9" w:rsidRPr="00E667DE">
              <w:rPr>
                <w:rFonts w:asciiTheme="minorBidi" w:hAnsiTheme="minorBidi"/>
                <w:color w:val="000000" w:themeColor="text1"/>
                <w:szCs w:val="23"/>
              </w:rPr>
              <w:t xml:space="preserve">is not transferred outside of the Healthcare organisation through use of the </w:t>
            </w:r>
            <w:r w:rsidR="001820F4" w:rsidRPr="00E667DE">
              <w:rPr>
                <w:rFonts w:asciiTheme="minorBidi" w:hAnsiTheme="minorBidi"/>
                <w:color w:val="000000" w:themeColor="text1"/>
                <w:szCs w:val="23"/>
              </w:rPr>
              <w:t>Tool</w:t>
            </w:r>
            <w:r w:rsidR="00556CBB" w:rsidRPr="00E667DE">
              <w:rPr>
                <w:rFonts w:asciiTheme="minorBidi" w:hAnsiTheme="minorBidi"/>
                <w:color w:val="000000" w:themeColor="text1"/>
                <w:szCs w:val="23"/>
              </w:rPr>
              <w:t>.</w:t>
            </w:r>
            <w:r w:rsidR="00086598" w:rsidRPr="00E667DE">
              <w:rPr>
                <w:rFonts w:asciiTheme="minorBidi" w:hAnsiTheme="minorBidi"/>
                <w:color w:val="000000" w:themeColor="text1"/>
                <w:szCs w:val="23"/>
              </w:rPr>
              <w:t xml:space="preserve"> </w:t>
            </w:r>
          </w:p>
          <w:p w14:paraId="395F041D" w14:textId="4648216F" w:rsidR="00801C45" w:rsidRPr="00E667DE" w:rsidRDefault="00D929A9" w:rsidP="001851AF">
            <w:pPr>
              <w:pStyle w:val="ListParagraph"/>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w:t>
            </w:r>
          </w:p>
          <w:p w14:paraId="7646E0C4" w14:textId="76883B72" w:rsidR="00F62FF9" w:rsidRPr="00E667DE" w:rsidRDefault="000813FB" w:rsidP="00265B23">
            <w:pPr>
              <w:spacing w:before="120" w:after="120"/>
              <w:rPr>
                <w:rFonts w:asciiTheme="minorBidi" w:hAnsiTheme="minorBidi" w:cstheme="minorBidi"/>
                <w:b/>
                <w:bCs/>
                <w:color w:val="000000" w:themeColor="text1"/>
                <w:szCs w:val="23"/>
              </w:rPr>
            </w:pPr>
            <w:r w:rsidRPr="00E667DE">
              <w:rPr>
                <w:rFonts w:asciiTheme="minorBidi" w:hAnsiTheme="minorBidi"/>
                <w:b/>
                <w:bCs/>
                <w:color w:val="000000" w:themeColor="text1"/>
                <w:szCs w:val="23"/>
              </w:rPr>
              <w:t xml:space="preserve">Healthcare Organisation </w:t>
            </w:r>
            <w:r w:rsidR="00086598" w:rsidRPr="00E667DE">
              <w:rPr>
                <w:rFonts w:asciiTheme="minorBidi" w:hAnsiTheme="minorBidi"/>
                <w:b/>
                <w:bCs/>
                <w:color w:val="000000" w:themeColor="text1"/>
                <w:szCs w:val="23"/>
              </w:rPr>
              <w:t>l</w:t>
            </w:r>
            <w:r w:rsidR="00894684" w:rsidRPr="00E667DE">
              <w:rPr>
                <w:rFonts w:asciiTheme="minorBidi" w:hAnsiTheme="minorBidi"/>
                <w:b/>
                <w:bCs/>
                <w:color w:val="000000" w:themeColor="text1"/>
                <w:szCs w:val="23"/>
              </w:rPr>
              <w:t xml:space="preserve">awful basis </w:t>
            </w:r>
            <w:r w:rsidR="00086598" w:rsidRPr="00E667DE">
              <w:rPr>
                <w:rFonts w:asciiTheme="minorBidi" w:hAnsiTheme="minorBidi"/>
                <w:b/>
                <w:bCs/>
                <w:color w:val="000000" w:themeColor="text1"/>
                <w:szCs w:val="23"/>
              </w:rPr>
              <w:t xml:space="preserve">for </w:t>
            </w:r>
            <w:r w:rsidR="00894684" w:rsidRPr="00E667DE">
              <w:rPr>
                <w:rFonts w:asciiTheme="minorBidi" w:hAnsiTheme="minorBidi"/>
                <w:b/>
                <w:bCs/>
                <w:color w:val="000000" w:themeColor="text1"/>
                <w:szCs w:val="23"/>
              </w:rPr>
              <w:t>processing</w:t>
            </w:r>
          </w:p>
          <w:p w14:paraId="23B2F21E" w14:textId="27762570" w:rsidR="006411F4" w:rsidRPr="00E667DE" w:rsidRDefault="007F75F5" w:rsidP="00265B23">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 xml:space="preserve">The healthcare organisation will rely </w:t>
            </w:r>
            <w:r w:rsidR="005924D5" w:rsidRPr="00E667DE">
              <w:rPr>
                <w:rFonts w:asciiTheme="minorBidi" w:hAnsiTheme="minorBidi"/>
                <w:color w:val="000000" w:themeColor="text1"/>
                <w:szCs w:val="23"/>
              </w:rPr>
              <w:t xml:space="preserve">upon </w:t>
            </w:r>
            <w:r w:rsidR="00DD5020" w:rsidRPr="00E667DE">
              <w:rPr>
                <w:rFonts w:asciiTheme="minorBidi" w:hAnsiTheme="minorBidi"/>
                <w:color w:val="000000" w:themeColor="text1"/>
                <w:szCs w:val="23"/>
              </w:rPr>
              <w:t xml:space="preserve">the following legal basis to collect </w:t>
            </w:r>
            <w:r w:rsidR="00241690" w:rsidRPr="00E667DE">
              <w:rPr>
                <w:rFonts w:asciiTheme="minorBidi" w:hAnsiTheme="minorBidi"/>
                <w:color w:val="000000" w:themeColor="text1"/>
                <w:szCs w:val="23"/>
              </w:rPr>
              <w:t xml:space="preserve">and process personal </w:t>
            </w:r>
            <w:r w:rsidR="00DD5020" w:rsidRPr="00E667DE">
              <w:rPr>
                <w:rFonts w:asciiTheme="minorBidi" w:hAnsiTheme="minorBidi"/>
                <w:color w:val="000000" w:themeColor="text1"/>
                <w:szCs w:val="23"/>
              </w:rPr>
              <w:t>data</w:t>
            </w:r>
            <w:r w:rsidR="00241690" w:rsidRPr="00E667DE">
              <w:rPr>
                <w:rFonts w:asciiTheme="minorBidi" w:hAnsiTheme="minorBidi"/>
                <w:color w:val="000000" w:themeColor="text1"/>
                <w:szCs w:val="23"/>
              </w:rPr>
              <w:t xml:space="preserve"> in </w:t>
            </w:r>
            <w:r w:rsidR="00A509F3" w:rsidRPr="00E667DE">
              <w:rPr>
                <w:rFonts w:asciiTheme="minorBidi" w:hAnsiTheme="minorBidi"/>
                <w:color w:val="000000" w:themeColor="text1"/>
                <w:szCs w:val="23"/>
              </w:rPr>
              <w:t xml:space="preserve">through the Tool for direct care purposes only, </w:t>
            </w:r>
            <w:r w:rsidR="00A24B09" w:rsidRPr="00E667DE">
              <w:rPr>
                <w:rFonts w:asciiTheme="minorBidi" w:hAnsiTheme="minorBidi"/>
                <w:color w:val="000000" w:themeColor="text1"/>
                <w:szCs w:val="23"/>
              </w:rPr>
              <w:t>including where appropriate in</w:t>
            </w:r>
            <w:r w:rsidR="00241690" w:rsidRPr="00E667DE">
              <w:rPr>
                <w:rFonts w:asciiTheme="minorBidi" w:hAnsiTheme="minorBidi"/>
                <w:color w:val="000000" w:themeColor="text1"/>
                <w:szCs w:val="23"/>
              </w:rPr>
              <w:t xml:space="preserve"> consultation with patients </w:t>
            </w:r>
            <w:r w:rsidR="00304024" w:rsidRPr="00E667DE">
              <w:rPr>
                <w:rFonts w:asciiTheme="minorBidi" w:hAnsiTheme="minorBidi"/>
                <w:color w:val="000000" w:themeColor="text1"/>
                <w:szCs w:val="23"/>
              </w:rPr>
              <w:t xml:space="preserve">and </w:t>
            </w:r>
            <w:r w:rsidR="00CA364A" w:rsidRPr="00E667DE">
              <w:rPr>
                <w:rFonts w:asciiTheme="minorBidi" w:hAnsiTheme="minorBidi"/>
                <w:color w:val="000000" w:themeColor="text1"/>
                <w:szCs w:val="23"/>
              </w:rPr>
              <w:t xml:space="preserve">in </w:t>
            </w:r>
            <w:r w:rsidR="00304024" w:rsidRPr="00E667DE">
              <w:rPr>
                <w:rFonts w:asciiTheme="minorBidi" w:hAnsiTheme="minorBidi"/>
                <w:color w:val="000000" w:themeColor="text1"/>
                <w:szCs w:val="23"/>
              </w:rPr>
              <w:t xml:space="preserve">the </w:t>
            </w:r>
            <w:r w:rsidR="00CA364A" w:rsidRPr="00E667DE">
              <w:rPr>
                <w:rFonts w:asciiTheme="minorBidi" w:hAnsiTheme="minorBidi"/>
                <w:color w:val="000000" w:themeColor="text1"/>
                <w:szCs w:val="23"/>
              </w:rPr>
              <w:t xml:space="preserve">recording </w:t>
            </w:r>
            <w:r w:rsidR="00304024" w:rsidRPr="00E667DE">
              <w:rPr>
                <w:rFonts w:asciiTheme="minorBidi" w:hAnsiTheme="minorBidi"/>
                <w:color w:val="000000" w:themeColor="text1"/>
                <w:szCs w:val="23"/>
              </w:rPr>
              <w:t xml:space="preserve">of the risk </w:t>
            </w:r>
            <w:r w:rsidR="007545D8">
              <w:rPr>
                <w:rFonts w:asciiTheme="minorBidi" w:hAnsiTheme="minorBidi"/>
                <w:color w:val="000000" w:themeColor="text1"/>
                <w:szCs w:val="23"/>
              </w:rPr>
              <w:t>assessment results</w:t>
            </w:r>
            <w:r w:rsidR="007545D8" w:rsidRPr="00E667DE">
              <w:rPr>
                <w:rFonts w:asciiTheme="minorBidi" w:hAnsiTheme="minorBidi"/>
                <w:color w:val="000000" w:themeColor="text1"/>
                <w:szCs w:val="23"/>
              </w:rPr>
              <w:t xml:space="preserve"> </w:t>
            </w:r>
            <w:r w:rsidR="00304024" w:rsidRPr="00E667DE">
              <w:rPr>
                <w:rFonts w:asciiTheme="minorBidi" w:hAnsiTheme="minorBidi"/>
                <w:color w:val="000000" w:themeColor="text1"/>
                <w:szCs w:val="23"/>
              </w:rPr>
              <w:t>on patient</w:t>
            </w:r>
            <w:r w:rsidR="00CA364A" w:rsidRPr="00E667DE">
              <w:rPr>
                <w:rFonts w:asciiTheme="minorBidi" w:hAnsiTheme="minorBidi"/>
                <w:color w:val="000000" w:themeColor="text1"/>
                <w:szCs w:val="23"/>
              </w:rPr>
              <w:t>s</w:t>
            </w:r>
            <w:r w:rsidR="00304024" w:rsidRPr="00E667DE">
              <w:rPr>
                <w:rFonts w:asciiTheme="minorBidi" w:hAnsiTheme="minorBidi"/>
                <w:color w:val="000000" w:themeColor="text1"/>
                <w:szCs w:val="23"/>
              </w:rPr>
              <w:t xml:space="preserve"> records:</w:t>
            </w:r>
          </w:p>
          <w:p w14:paraId="4EF48C95" w14:textId="277E0B3F" w:rsidR="00304024" w:rsidRPr="00E667DE" w:rsidRDefault="00304024" w:rsidP="00265B23">
            <w:pPr>
              <w:spacing w:before="120" w:after="120"/>
              <w:rPr>
                <w:rFonts w:asciiTheme="minorBidi" w:hAnsiTheme="minorBidi" w:cstheme="minorBidi"/>
                <w:color w:val="000000" w:themeColor="text1"/>
                <w:szCs w:val="23"/>
                <w:u w:val="single"/>
              </w:rPr>
            </w:pPr>
            <w:r w:rsidRPr="00E667DE">
              <w:rPr>
                <w:rFonts w:asciiTheme="minorBidi" w:hAnsiTheme="minorBidi"/>
                <w:color w:val="000000" w:themeColor="text1"/>
                <w:szCs w:val="23"/>
                <w:u w:val="single"/>
              </w:rPr>
              <w:t>Personal Data</w:t>
            </w:r>
          </w:p>
          <w:p w14:paraId="2C54AB77" w14:textId="6F4B67E0" w:rsidR="009B6872" w:rsidRPr="00E667DE" w:rsidRDefault="00A678A3" w:rsidP="00265B23">
            <w:pPr>
              <w:spacing w:before="120" w:after="120"/>
              <w:rPr>
                <w:rFonts w:asciiTheme="minorBidi" w:hAnsiTheme="minorBidi" w:cstheme="minorBidi"/>
                <w:color w:val="000000" w:themeColor="text1"/>
                <w:szCs w:val="23"/>
                <w:u w:val="single"/>
              </w:rPr>
            </w:pPr>
            <w:r w:rsidRPr="00E667DE">
              <w:rPr>
                <w:rFonts w:asciiTheme="minorBidi" w:hAnsiTheme="minorBidi"/>
                <w:color w:val="000000" w:themeColor="text1"/>
                <w:szCs w:val="23"/>
                <w:u w:val="single"/>
              </w:rPr>
              <w:t>GDPR</w:t>
            </w:r>
          </w:p>
          <w:p w14:paraId="4A6132FA" w14:textId="367F96F2" w:rsidR="000813FB" w:rsidRPr="00E667DE" w:rsidRDefault="009B6872" w:rsidP="00265B23">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 xml:space="preserve">Article 6 (1)(e) </w:t>
            </w:r>
            <w:r w:rsidR="00A678A3" w:rsidRPr="00E667DE">
              <w:rPr>
                <w:rFonts w:asciiTheme="minorBidi" w:hAnsiTheme="minorBidi"/>
                <w:color w:val="000000" w:themeColor="text1"/>
                <w:szCs w:val="23"/>
              </w:rPr>
              <w:t xml:space="preserve">– Public Task (direct </w:t>
            </w:r>
            <w:r w:rsidR="00661AAF" w:rsidRPr="00E667DE">
              <w:rPr>
                <w:rFonts w:asciiTheme="minorBidi" w:hAnsiTheme="minorBidi"/>
                <w:color w:val="000000" w:themeColor="text1"/>
                <w:szCs w:val="23"/>
              </w:rPr>
              <w:t>healthcare)</w:t>
            </w:r>
          </w:p>
          <w:p w14:paraId="57CE9CA7" w14:textId="33D9C40E" w:rsidR="00434AE5" w:rsidRPr="00E667DE" w:rsidRDefault="00434AE5" w:rsidP="00265B23">
            <w:pPr>
              <w:spacing w:before="120" w:after="120"/>
              <w:rPr>
                <w:rFonts w:asciiTheme="minorBidi" w:hAnsiTheme="minorBidi" w:cstheme="minorBidi"/>
                <w:color w:val="000000" w:themeColor="text1"/>
                <w:szCs w:val="23"/>
                <w:u w:val="single"/>
              </w:rPr>
            </w:pPr>
            <w:r w:rsidRPr="00E667DE">
              <w:rPr>
                <w:rFonts w:asciiTheme="minorBidi" w:hAnsiTheme="minorBidi"/>
                <w:color w:val="000000" w:themeColor="text1"/>
                <w:szCs w:val="23"/>
                <w:u w:val="single"/>
              </w:rPr>
              <w:t>Special Category Data (Health and Ethnicity)</w:t>
            </w:r>
          </w:p>
          <w:p w14:paraId="48456C31" w14:textId="44E3B84F" w:rsidR="009B51E0" w:rsidRPr="00E667DE" w:rsidRDefault="009B51E0" w:rsidP="00265B23">
            <w:pPr>
              <w:spacing w:before="120" w:after="120"/>
              <w:rPr>
                <w:rFonts w:asciiTheme="minorBidi" w:hAnsiTheme="minorBidi" w:cstheme="minorBidi"/>
                <w:color w:val="000000" w:themeColor="text1"/>
                <w:szCs w:val="23"/>
                <w:u w:val="single"/>
              </w:rPr>
            </w:pPr>
            <w:r w:rsidRPr="00E667DE">
              <w:rPr>
                <w:rFonts w:asciiTheme="minorBidi" w:hAnsiTheme="minorBidi"/>
                <w:color w:val="000000" w:themeColor="text1"/>
                <w:szCs w:val="23"/>
                <w:u w:val="single"/>
              </w:rPr>
              <w:t>GDPR</w:t>
            </w:r>
          </w:p>
          <w:p w14:paraId="05A1CCE6" w14:textId="7D9495D8" w:rsidR="00661AAF" w:rsidRPr="00E667DE" w:rsidRDefault="00661AAF" w:rsidP="00265B23">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 xml:space="preserve">Article 9 (2) (h) </w:t>
            </w:r>
            <w:r w:rsidR="00262E78" w:rsidRPr="00E667DE">
              <w:rPr>
                <w:rFonts w:asciiTheme="minorBidi" w:hAnsiTheme="minorBidi"/>
                <w:color w:val="000000" w:themeColor="text1"/>
                <w:szCs w:val="23"/>
              </w:rPr>
              <w:t>–</w:t>
            </w:r>
            <w:r w:rsidRPr="00E667DE">
              <w:rPr>
                <w:rFonts w:asciiTheme="minorBidi" w:hAnsiTheme="minorBidi"/>
                <w:color w:val="000000" w:themeColor="text1"/>
                <w:szCs w:val="23"/>
              </w:rPr>
              <w:t xml:space="preserve"> </w:t>
            </w:r>
            <w:r w:rsidR="00262E78" w:rsidRPr="00E667DE">
              <w:rPr>
                <w:rFonts w:asciiTheme="minorBidi" w:hAnsiTheme="minorBidi"/>
                <w:color w:val="000000" w:themeColor="text1"/>
                <w:szCs w:val="23"/>
              </w:rPr>
              <w:t>Purposes of preventative or occupational medicine for healthcare data.</w:t>
            </w:r>
          </w:p>
          <w:p w14:paraId="4297422E" w14:textId="77777777" w:rsidR="00D37F5E" w:rsidRPr="00E667DE" w:rsidRDefault="00D37F5E" w:rsidP="00265B23">
            <w:pPr>
              <w:spacing w:before="120" w:after="120"/>
              <w:rPr>
                <w:rFonts w:asciiTheme="minorBidi" w:hAnsiTheme="minorBidi" w:cstheme="minorBidi"/>
                <w:color w:val="000000" w:themeColor="text1"/>
                <w:szCs w:val="23"/>
                <w:u w:val="single"/>
              </w:rPr>
            </w:pPr>
            <w:r w:rsidRPr="00E667DE">
              <w:rPr>
                <w:rFonts w:asciiTheme="minorBidi" w:hAnsiTheme="minorBidi"/>
                <w:color w:val="000000" w:themeColor="text1"/>
                <w:szCs w:val="23"/>
                <w:u w:val="single"/>
              </w:rPr>
              <w:t xml:space="preserve">Data Protection Act 2018 </w:t>
            </w:r>
          </w:p>
          <w:p w14:paraId="36C4F568" w14:textId="52CAFCEA" w:rsidR="00D37F5E" w:rsidRPr="00E667DE" w:rsidRDefault="00D37F5E" w:rsidP="00265B23">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Schedule 1, Paragraph 2</w:t>
            </w:r>
            <w:r w:rsidR="001B763A" w:rsidRPr="00E667DE">
              <w:rPr>
                <w:rFonts w:asciiTheme="minorBidi" w:hAnsiTheme="minorBidi"/>
                <w:color w:val="000000" w:themeColor="text1"/>
                <w:szCs w:val="23"/>
              </w:rPr>
              <w:t xml:space="preserve">  Health or social care purposes. </w:t>
            </w:r>
          </w:p>
          <w:p w14:paraId="50558682" w14:textId="77777777" w:rsidR="0055280A" w:rsidRPr="00E667DE" w:rsidRDefault="0055280A" w:rsidP="00265B23">
            <w:pPr>
              <w:spacing w:before="120" w:after="120"/>
              <w:rPr>
                <w:rFonts w:asciiTheme="minorBidi" w:hAnsiTheme="minorBidi" w:cstheme="minorBidi"/>
                <w:color w:val="000000" w:themeColor="text1"/>
                <w:szCs w:val="23"/>
              </w:rPr>
            </w:pPr>
          </w:p>
          <w:p w14:paraId="04BA09BB" w14:textId="6D855044" w:rsidR="005A47E7" w:rsidRPr="00E667DE" w:rsidRDefault="005A47E7" w:rsidP="00265B23">
            <w:pPr>
              <w:spacing w:before="120" w:after="120"/>
              <w:rPr>
                <w:rFonts w:asciiTheme="minorBidi" w:hAnsiTheme="minorBidi" w:cstheme="minorBidi"/>
                <w:color w:val="000000" w:themeColor="text1"/>
                <w:szCs w:val="23"/>
                <w:u w:val="single"/>
              </w:rPr>
            </w:pPr>
            <w:r w:rsidRPr="00E667DE">
              <w:rPr>
                <w:rFonts w:asciiTheme="minorBidi" w:hAnsiTheme="minorBidi"/>
                <w:color w:val="000000" w:themeColor="text1"/>
                <w:szCs w:val="23"/>
                <w:u w:val="single"/>
              </w:rPr>
              <w:t>Duty of Confidence</w:t>
            </w:r>
          </w:p>
          <w:p w14:paraId="5F489B88" w14:textId="70166FFC" w:rsidR="006F37AA" w:rsidRPr="00E667DE" w:rsidRDefault="00B318A4" w:rsidP="00265B23">
            <w:pPr>
              <w:spacing w:before="120" w:after="120"/>
              <w:rPr>
                <w:rFonts w:asciiTheme="minorBidi" w:hAnsiTheme="minorBidi" w:cstheme="minorBidi"/>
                <w:color w:val="000000" w:themeColor="text1"/>
                <w:szCs w:val="23"/>
              </w:rPr>
            </w:pPr>
            <w:r w:rsidRPr="00E667DE">
              <w:rPr>
                <w:rFonts w:asciiTheme="minorBidi" w:hAnsiTheme="minorBidi"/>
                <w:color w:val="000000" w:themeColor="text1"/>
                <w:szCs w:val="23"/>
              </w:rPr>
              <w:t>The</w:t>
            </w:r>
            <w:r w:rsidR="00042354" w:rsidRPr="00E667DE">
              <w:rPr>
                <w:rFonts w:asciiTheme="minorBidi" w:hAnsiTheme="minorBidi"/>
                <w:color w:val="000000" w:themeColor="text1"/>
                <w:szCs w:val="23"/>
              </w:rPr>
              <w:t xml:space="preserve"> healthcare organisation</w:t>
            </w:r>
            <w:r w:rsidRPr="00E667DE">
              <w:rPr>
                <w:rFonts w:asciiTheme="minorBidi" w:hAnsiTheme="minorBidi"/>
                <w:color w:val="000000" w:themeColor="text1"/>
                <w:szCs w:val="23"/>
              </w:rPr>
              <w:t xml:space="preserve"> is processing the personal data in order to answer the questions in the Tool and to record the risk </w:t>
            </w:r>
            <w:r w:rsidR="007545D8">
              <w:rPr>
                <w:rFonts w:asciiTheme="minorBidi" w:hAnsiTheme="minorBidi"/>
                <w:color w:val="000000" w:themeColor="text1"/>
                <w:szCs w:val="23"/>
              </w:rPr>
              <w:t>assessment results</w:t>
            </w:r>
            <w:r w:rsidR="007545D8" w:rsidRPr="00E667DE">
              <w:rPr>
                <w:rFonts w:asciiTheme="minorBidi" w:hAnsiTheme="minorBidi"/>
                <w:color w:val="000000" w:themeColor="text1"/>
                <w:szCs w:val="23"/>
              </w:rPr>
              <w:t xml:space="preserve"> </w:t>
            </w:r>
            <w:r w:rsidRPr="00E667DE">
              <w:rPr>
                <w:rFonts w:asciiTheme="minorBidi" w:hAnsiTheme="minorBidi"/>
                <w:color w:val="000000" w:themeColor="text1"/>
                <w:szCs w:val="23"/>
              </w:rPr>
              <w:t>in their patient health record</w:t>
            </w:r>
            <w:r w:rsidR="004E03E2" w:rsidRPr="00E667DE">
              <w:rPr>
                <w:rFonts w:asciiTheme="minorBidi" w:hAnsiTheme="minorBidi"/>
                <w:color w:val="000000" w:themeColor="text1"/>
                <w:szCs w:val="23"/>
              </w:rPr>
              <w:t>.</w:t>
            </w:r>
            <w:r w:rsidRPr="00E667DE">
              <w:rPr>
                <w:rFonts w:asciiTheme="minorBidi" w:hAnsiTheme="minorBidi"/>
                <w:color w:val="000000" w:themeColor="text1"/>
                <w:szCs w:val="23"/>
              </w:rPr>
              <w:t xml:space="preserve"> </w:t>
            </w:r>
            <w:r w:rsidR="004E03E2" w:rsidRPr="00E667DE">
              <w:rPr>
                <w:rFonts w:asciiTheme="minorBidi" w:hAnsiTheme="minorBidi"/>
                <w:color w:val="000000" w:themeColor="text1"/>
                <w:szCs w:val="23"/>
              </w:rPr>
              <w:t>T</w:t>
            </w:r>
            <w:r w:rsidRPr="00E667DE">
              <w:rPr>
                <w:rFonts w:asciiTheme="minorBidi" w:hAnsiTheme="minorBidi"/>
                <w:color w:val="000000" w:themeColor="text1"/>
                <w:szCs w:val="23"/>
              </w:rPr>
              <w:t xml:space="preserve">his is </w:t>
            </w:r>
            <w:r w:rsidR="006F37AA" w:rsidRPr="00E667DE">
              <w:rPr>
                <w:rFonts w:asciiTheme="minorBidi" w:hAnsiTheme="minorBidi"/>
                <w:color w:val="000000" w:themeColor="text1"/>
                <w:szCs w:val="23"/>
              </w:rPr>
              <w:t>for direct care purposes to provide patient</w:t>
            </w:r>
            <w:r w:rsidR="00042354" w:rsidRPr="00E667DE">
              <w:rPr>
                <w:rFonts w:asciiTheme="minorBidi" w:hAnsiTheme="minorBidi"/>
                <w:color w:val="000000" w:themeColor="text1"/>
                <w:szCs w:val="23"/>
              </w:rPr>
              <w:t>s</w:t>
            </w:r>
            <w:r w:rsidRPr="00E667DE">
              <w:rPr>
                <w:rFonts w:asciiTheme="minorBidi" w:hAnsiTheme="minorBidi"/>
                <w:color w:val="000000" w:themeColor="text1"/>
                <w:szCs w:val="23"/>
              </w:rPr>
              <w:t xml:space="preserve"> with safe care and treatment</w:t>
            </w:r>
            <w:r w:rsidR="006F37AA" w:rsidRPr="00E667DE">
              <w:rPr>
                <w:rFonts w:asciiTheme="minorBidi" w:hAnsiTheme="minorBidi"/>
                <w:color w:val="000000" w:themeColor="text1"/>
                <w:szCs w:val="23"/>
              </w:rPr>
              <w:t xml:space="preserve"> and would be within the reasonable expectations of the patient for the purposes of providing </w:t>
            </w:r>
            <w:r w:rsidR="002F0267" w:rsidRPr="00E667DE">
              <w:rPr>
                <w:rFonts w:asciiTheme="minorBidi" w:hAnsiTheme="minorBidi"/>
                <w:color w:val="000000" w:themeColor="text1"/>
                <w:szCs w:val="23"/>
              </w:rPr>
              <w:t xml:space="preserve">that </w:t>
            </w:r>
            <w:r w:rsidR="006F37AA" w:rsidRPr="00E667DE">
              <w:rPr>
                <w:rFonts w:asciiTheme="minorBidi" w:hAnsiTheme="minorBidi"/>
                <w:color w:val="000000" w:themeColor="text1"/>
                <w:szCs w:val="23"/>
              </w:rPr>
              <w:t>direct care.</w:t>
            </w:r>
          </w:p>
          <w:p w14:paraId="0BCBAFE0" w14:textId="70D93AB2" w:rsidR="00C33350" w:rsidRPr="0097493A" w:rsidRDefault="00C33350" w:rsidP="00BA3668">
            <w:pPr>
              <w:rPr>
                <w:rFonts w:asciiTheme="minorBidi" w:hAnsiTheme="minorBidi" w:cstheme="minorBidi"/>
                <w:b/>
                <w:bCs/>
                <w:color w:val="000000" w:themeColor="text1"/>
                <w:szCs w:val="23"/>
              </w:rPr>
            </w:pPr>
            <w:r w:rsidRPr="0097493A">
              <w:rPr>
                <w:rFonts w:asciiTheme="minorBidi" w:hAnsiTheme="minorBidi" w:cstheme="minorBidi"/>
                <w:b/>
                <w:bCs/>
                <w:color w:val="000000" w:themeColor="text1"/>
                <w:szCs w:val="23"/>
              </w:rPr>
              <w:t>Patient Opt Out Preferences</w:t>
            </w:r>
          </w:p>
          <w:p w14:paraId="3277FE6B" w14:textId="77777777" w:rsidR="00C33350" w:rsidRPr="0097493A" w:rsidRDefault="00C33350" w:rsidP="00BA3668">
            <w:pPr>
              <w:rPr>
                <w:rFonts w:asciiTheme="minorBidi" w:hAnsiTheme="minorBidi" w:cstheme="minorBidi"/>
                <w:color w:val="000000" w:themeColor="text1"/>
                <w:szCs w:val="23"/>
              </w:rPr>
            </w:pPr>
          </w:p>
          <w:p w14:paraId="1B31DF95" w14:textId="6898A4DA" w:rsidR="004258EF" w:rsidRPr="0097493A" w:rsidRDefault="00C33350" w:rsidP="009B6615">
            <w:pPr>
              <w:rPr>
                <w:rFonts w:asciiTheme="minorBidi" w:hAnsiTheme="minorBidi" w:cstheme="minorBidi"/>
                <w:color w:val="000000" w:themeColor="text1"/>
                <w:sz w:val="24"/>
                <w:szCs w:val="24"/>
              </w:rPr>
            </w:pPr>
            <w:r w:rsidRPr="0097493A">
              <w:rPr>
                <w:rFonts w:asciiTheme="minorBidi" w:hAnsiTheme="minorBidi" w:cstheme="minorBidi"/>
                <w:color w:val="000000" w:themeColor="text1"/>
                <w:szCs w:val="23"/>
              </w:rPr>
              <w:t>I</w:t>
            </w:r>
            <w:r w:rsidR="00BA3668" w:rsidRPr="0097493A">
              <w:rPr>
                <w:rFonts w:asciiTheme="minorBidi" w:hAnsiTheme="minorBidi" w:cstheme="minorBidi"/>
                <w:color w:val="000000" w:themeColor="text1"/>
                <w:szCs w:val="23"/>
              </w:rPr>
              <w:t>f a health organisation store</w:t>
            </w:r>
            <w:r w:rsidR="00230F32" w:rsidRPr="0097493A">
              <w:rPr>
                <w:rFonts w:asciiTheme="minorBidi" w:hAnsiTheme="minorBidi" w:cstheme="minorBidi"/>
                <w:color w:val="000000" w:themeColor="text1"/>
                <w:szCs w:val="23"/>
              </w:rPr>
              <w:t xml:space="preserve">s personal </w:t>
            </w:r>
            <w:r w:rsidR="00BA3668" w:rsidRPr="0097493A">
              <w:rPr>
                <w:rFonts w:asciiTheme="minorBidi" w:hAnsiTheme="minorBidi" w:cstheme="minorBidi"/>
                <w:color w:val="000000" w:themeColor="text1"/>
                <w:szCs w:val="23"/>
              </w:rPr>
              <w:t xml:space="preserve">data on their own system as Controller, then they will need to abide by the patient’s </w:t>
            </w:r>
            <w:r w:rsidR="0048782C" w:rsidRPr="0097493A">
              <w:rPr>
                <w:rFonts w:asciiTheme="minorBidi" w:hAnsiTheme="minorBidi" w:cstheme="minorBidi"/>
                <w:color w:val="000000" w:themeColor="text1"/>
                <w:szCs w:val="23"/>
              </w:rPr>
              <w:t>o</w:t>
            </w:r>
            <w:r w:rsidR="00BA3668" w:rsidRPr="0097493A">
              <w:rPr>
                <w:rFonts w:asciiTheme="minorBidi" w:hAnsiTheme="minorBidi" w:cstheme="minorBidi"/>
                <w:color w:val="000000" w:themeColor="text1"/>
                <w:szCs w:val="23"/>
              </w:rPr>
              <w:t xml:space="preserve">pt </w:t>
            </w:r>
            <w:r w:rsidR="0048782C" w:rsidRPr="0097493A">
              <w:rPr>
                <w:rFonts w:asciiTheme="minorBidi" w:hAnsiTheme="minorBidi" w:cstheme="minorBidi"/>
                <w:color w:val="000000" w:themeColor="text1"/>
                <w:szCs w:val="23"/>
              </w:rPr>
              <w:t>o</w:t>
            </w:r>
            <w:r w:rsidR="00BA3668" w:rsidRPr="0097493A">
              <w:rPr>
                <w:rFonts w:asciiTheme="minorBidi" w:hAnsiTheme="minorBidi" w:cstheme="minorBidi"/>
                <w:color w:val="000000" w:themeColor="text1"/>
                <w:szCs w:val="23"/>
              </w:rPr>
              <w:t>ut preferences</w:t>
            </w:r>
            <w:r w:rsidR="001F70CA" w:rsidRPr="0097493A">
              <w:rPr>
                <w:rFonts w:asciiTheme="minorBidi" w:hAnsiTheme="minorBidi" w:cstheme="minorBidi"/>
                <w:color w:val="000000" w:themeColor="text1"/>
                <w:szCs w:val="23"/>
              </w:rPr>
              <w:t xml:space="preserve"> in relation to any subsequent processing the personal data where this applies</w:t>
            </w:r>
            <w:r w:rsidR="00BA3668" w:rsidRPr="0097493A">
              <w:rPr>
                <w:rFonts w:asciiTheme="minorBidi" w:hAnsiTheme="minorBidi" w:cstheme="minorBidi"/>
                <w:color w:val="000000" w:themeColor="text1"/>
                <w:szCs w:val="23"/>
              </w:rPr>
              <w:t>.</w:t>
            </w:r>
          </w:p>
        </w:tc>
      </w:tr>
    </w:tbl>
    <w:p w14:paraId="5614D891" w14:textId="77777777" w:rsidR="001F70CA" w:rsidRPr="0097493A" w:rsidRDefault="001F70CA" w:rsidP="000959FF">
      <w:pPr>
        <w:pStyle w:val="Heading1"/>
        <w:rPr>
          <w:rFonts w:asciiTheme="minorBidi" w:hAnsiTheme="minorBidi"/>
          <w:lang w:val="en-GB" w:eastAsia="en-GB"/>
        </w:rPr>
        <w:sectPr w:rsidR="001F70CA" w:rsidRPr="0097493A" w:rsidSect="00FF5EBD">
          <w:headerReference w:type="default" r:id="rId12"/>
          <w:footerReference w:type="default" r:id="rId13"/>
          <w:pgSz w:w="11906" w:h="16838"/>
          <w:pgMar w:top="1440" w:right="992" w:bottom="1440" w:left="1134" w:header="709" w:footer="709" w:gutter="0"/>
          <w:cols w:space="708"/>
          <w:docGrid w:linePitch="360"/>
        </w:sectPr>
      </w:pPr>
    </w:p>
    <w:p w14:paraId="1449CD5A" w14:textId="7FC8D15D" w:rsidR="00D7227C" w:rsidRPr="0097493A" w:rsidRDefault="00D7227C" w:rsidP="000959FF">
      <w:pPr>
        <w:pStyle w:val="Heading1"/>
        <w:rPr>
          <w:rFonts w:asciiTheme="minorBidi" w:hAnsiTheme="minorBidi"/>
          <w:lang w:val="en-GB" w:eastAsia="en-GB"/>
        </w:rPr>
      </w:pPr>
      <w:r w:rsidRPr="0097493A">
        <w:rPr>
          <w:rFonts w:asciiTheme="minorBidi" w:hAnsiTheme="minorBidi"/>
          <w:lang w:val="en-GB" w:eastAsia="en-GB"/>
        </w:rPr>
        <w:t>Step 5: Identify and assess risks</w:t>
      </w:r>
    </w:p>
    <w:tbl>
      <w:tblPr>
        <w:tblStyle w:val="TableGrid"/>
        <w:tblW w:w="5000" w:type="pct"/>
        <w:tblLayout w:type="fixed"/>
        <w:tblLook w:val="0480" w:firstRow="0" w:lastRow="0" w:firstColumn="1" w:lastColumn="0" w:noHBand="0" w:noVBand="1"/>
      </w:tblPr>
      <w:tblGrid>
        <w:gridCol w:w="7084"/>
        <w:gridCol w:w="2287"/>
        <w:gridCol w:w="2290"/>
        <w:gridCol w:w="2287"/>
      </w:tblGrid>
      <w:tr w:rsidR="00857B3B" w:rsidRPr="00625312" w14:paraId="2394DEB7" w14:textId="77777777" w:rsidTr="00B73E2B">
        <w:tc>
          <w:tcPr>
            <w:tcW w:w="2539" w:type="pct"/>
            <w:shd w:val="clear" w:color="auto" w:fill="DBE5F1" w:themeFill="accent1" w:themeFillTint="33"/>
          </w:tcPr>
          <w:p w14:paraId="2E45D284" w14:textId="4F323316" w:rsidR="00857B3B" w:rsidRPr="0097493A" w:rsidRDefault="00857B3B" w:rsidP="009B6615">
            <w:pPr>
              <w:pStyle w:val="ListParagraph"/>
              <w:spacing w:before="120" w:after="120"/>
              <w:ind w:left="360"/>
              <w:rPr>
                <w:rFonts w:asciiTheme="minorBidi" w:hAnsiTheme="minorBidi" w:cstheme="minorBidi"/>
              </w:rPr>
            </w:pPr>
            <w:r w:rsidRPr="0097493A">
              <w:rPr>
                <w:rFonts w:asciiTheme="minorBidi" w:hAnsiTheme="minorBidi"/>
                <w:b/>
              </w:rPr>
              <w:t xml:space="preserve">Describe source of risk and nature of potential impact on individuals. </w:t>
            </w:r>
            <w:r w:rsidRPr="0097493A">
              <w:rPr>
                <w:rFonts w:asciiTheme="minorBidi" w:hAnsiTheme="minorBidi"/>
              </w:rPr>
              <w:t>Include associated compliance and corporate risks</w:t>
            </w:r>
            <w:r w:rsidRPr="0097493A">
              <w:rPr>
                <w:rFonts w:asciiTheme="minorBidi" w:hAnsiTheme="minorBidi"/>
                <w:b/>
              </w:rPr>
              <w:t xml:space="preserve"> </w:t>
            </w:r>
            <w:r w:rsidRPr="0097493A">
              <w:rPr>
                <w:rFonts w:asciiTheme="minorBidi" w:hAnsiTheme="minorBidi"/>
              </w:rPr>
              <w:t xml:space="preserve">as necessary. </w:t>
            </w:r>
          </w:p>
        </w:tc>
        <w:tc>
          <w:tcPr>
            <w:tcW w:w="820" w:type="pct"/>
            <w:shd w:val="clear" w:color="auto" w:fill="DBE5F1" w:themeFill="accent1" w:themeFillTint="33"/>
          </w:tcPr>
          <w:p w14:paraId="0F5E884D" w14:textId="77777777" w:rsidR="00857B3B" w:rsidRPr="0097493A" w:rsidRDefault="00857B3B" w:rsidP="001B3DEE">
            <w:pPr>
              <w:keepNext/>
              <w:spacing w:before="120" w:after="120"/>
              <w:rPr>
                <w:rFonts w:asciiTheme="minorBidi" w:hAnsiTheme="minorBidi" w:cstheme="minorBidi"/>
                <w:b/>
                <w:sz w:val="20"/>
              </w:rPr>
            </w:pPr>
            <w:r w:rsidRPr="0097493A">
              <w:rPr>
                <w:rFonts w:asciiTheme="minorBidi" w:hAnsiTheme="minorBidi"/>
                <w:b/>
                <w:sz w:val="20"/>
              </w:rPr>
              <w:t>Likelihood of harm</w:t>
            </w:r>
          </w:p>
          <w:p w14:paraId="600559AA" w14:textId="77777777" w:rsidR="00910971" w:rsidRPr="0097493A" w:rsidRDefault="00910971" w:rsidP="001B3DEE">
            <w:pPr>
              <w:keepNext/>
              <w:spacing w:before="120" w:after="120"/>
              <w:rPr>
                <w:rFonts w:asciiTheme="minorBidi" w:hAnsiTheme="minorBidi" w:cstheme="minorBidi"/>
                <w:b/>
                <w:sz w:val="20"/>
              </w:rPr>
            </w:pPr>
          </w:p>
          <w:p w14:paraId="484DA91F" w14:textId="77777777" w:rsidR="00910971" w:rsidRPr="0097493A" w:rsidRDefault="00910971" w:rsidP="00910971">
            <w:pPr>
              <w:spacing w:before="120" w:after="120"/>
              <w:rPr>
                <w:rFonts w:asciiTheme="minorBidi" w:hAnsiTheme="minorBidi" w:cstheme="minorBidi"/>
                <w:sz w:val="22"/>
              </w:rPr>
            </w:pPr>
            <w:r w:rsidRPr="0097493A">
              <w:rPr>
                <w:rFonts w:asciiTheme="minorBidi" w:hAnsiTheme="minorBidi"/>
                <w:sz w:val="22"/>
              </w:rPr>
              <w:t>Remote, possible or probable</w:t>
            </w:r>
          </w:p>
          <w:p w14:paraId="47A9E8DF" w14:textId="5EF4D943" w:rsidR="00910971" w:rsidRPr="0097493A" w:rsidRDefault="00DA76C6" w:rsidP="001B3DEE">
            <w:pPr>
              <w:keepNext/>
              <w:spacing w:before="120" w:after="120"/>
              <w:rPr>
                <w:rFonts w:asciiTheme="minorBidi" w:hAnsiTheme="minorBidi" w:cstheme="minorBidi"/>
                <w:b/>
                <w:sz w:val="20"/>
              </w:rPr>
            </w:pPr>
            <w:r w:rsidRPr="0097493A">
              <w:rPr>
                <w:rFonts w:asciiTheme="minorBidi" w:hAnsiTheme="minorBidi"/>
                <w:b/>
                <w:sz w:val="20"/>
              </w:rPr>
              <w:t>Before mitigation identified at Step 6</w:t>
            </w:r>
          </w:p>
        </w:tc>
        <w:tc>
          <w:tcPr>
            <w:tcW w:w="821" w:type="pct"/>
            <w:shd w:val="clear" w:color="auto" w:fill="DBE5F1" w:themeFill="accent1" w:themeFillTint="33"/>
          </w:tcPr>
          <w:p w14:paraId="4C966631" w14:textId="77777777" w:rsidR="00857B3B" w:rsidRPr="0097493A" w:rsidRDefault="00857B3B" w:rsidP="001B3DEE">
            <w:pPr>
              <w:keepNext/>
              <w:spacing w:before="120" w:after="120"/>
              <w:rPr>
                <w:rFonts w:asciiTheme="minorBidi" w:hAnsiTheme="minorBidi" w:cstheme="minorBidi"/>
                <w:b/>
                <w:sz w:val="20"/>
              </w:rPr>
            </w:pPr>
            <w:r w:rsidRPr="0097493A">
              <w:rPr>
                <w:rFonts w:asciiTheme="minorBidi" w:hAnsiTheme="minorBidi"/>
                <w:b/>
                <w:sz w:val="20"/>
              </w:rPr>
              <w:t>Severity of harm</w:t>
            </w:r>
          </w:p>
          <w:p w14:paraId="35731045" w14:textId="77777777" w:rsidR="00910971" w:rsidRPr="0097493A" w:rsidRDefault="00910971" w:rsidP="001B3DEE">
            <w:pPr>
              <w:keepNext/>
              <w:spacing w:before="120" w:after="120"/>
              <w:rPr>
                <w:rFonts w:asciiTheme="minorBidi" w:hAnsiTheme="minorBidi" w:cstheme="minorBidi"/>
                <w:b/>
                <w:sz w:val="20"/>
              </w:rPr>
            </w:pPr>
          </w:p>
          <w:p w14:paraId="7B1D557A" w14:textId="77777777" w:rsidR="00910971" w:rsidRPr="0097493A" w:rsidRDefault="00910971" w:rsidP="001B3DEE">
            <w:pPr>
              <w:keepNext/>
              <w:spacing w:before="120" w:after="120"/>
              <w:rPr>
                <w:rFonts w:asciiTheme="minorBidi" w:hAnsiTheme="minorBidi" w:cstheme="minorBidi"/>
                <w:sz w:val="22"/>
              </w:rPr>
            </w:pPr>
            <w:r w:rsidRPr="0097493A">
              <w:rPr>
                <w:rFonts w:asciiTheme="minorBidi" w:hAnsiTheme="minorBidi"/>
                <w:sz w:val="22"/>
              </w:rPr>
              <w:t>Minimal, significant or severe</w:t>
            </w:r>
          </w:p>
          <w:p w14:paraId="6D48FDED" w14:textId="16D3FDB8" w:rsidR="00DA76C6" w:rsidRPr="00B73E2B" w:rsidRDefault="00DA76C6" w:rsidP="00B73E2B">
            <w:pPr>
              <w:keepNext/>
              <w:spacing w:before="120" w:after="120"/>
              <w:rPr>
                <w:rFonts w:asciiTheme="minorBidi" w:hAnsiTheme="minorBidi" w:cstheme="minorBidi"/>
                <w:sz w:val="22"/>
              </w:rPr>
            </w:pPr>
            <w:r w:rsidRPr="0097493A">
              <w:rPr>
                <w:rFonts w:asciiTheme="minorBidi" w:hAnsiTheme="minorBidi"/>
                <w:b/>
                <w:sz w:val="20"/>
              </w:rPr>
              <w:t>Before mitigation identified at Step 6</w:t>
            </w:r>
          </w:p>
        </w:tc>
        <w:tc>
          <w:tcPr>
            <w:tcW w:w="821" w:type="pct"/>
            <w:shd w:val="clear" w:color="auto" w:fill="DBE5F1" w:themeFill="accent1" w:themeFillTint="33"/>
          </w:tcPr>
          <w:p w14:paraId="3CC420A1" w14:textId="77777777" w:rsidR="00857B3B" w:rsidRPr="0097493A" w:rsidRDefault="00857B3B" w:rsidP="001B3DEE">
            <w:pPr>
              <w:keepNext/>
              <w:spacing w:before="120" w:after="120"/>
              <w:rPr>
                <w:rFonts w:asciiTheme="minorBidi" w:hAnsiTheme="minorBidi" w:cstheme="minorBidi"/>
                <w:b/>
                <w:sz w:val="20"/>
              </w:rPr>
            </w:pPr>
            <w:r w:rsidRPr="0097493A">
              <w:rPr>
                <w:rFonts w:asciiTheme="minorBidi" w:hAnsiTheme="minorBidi"/>
                <w:b/>
                <w:sz w:val="20"/>
              </w:rPr>
              <w:t xml:space="preserve">Overall risk </w:t>
            </w:r>
          </w:p>
          <w:p w14:paraId="52C64247" w14:textId="77777777" w:rsidR="00910971" w:rsidRPr="0097493A" w:rsidRDefault="00910971" w:rsidP="001B3DEE">
            <w:pPr>
              <w:keepNext/>
              <w:spacing w:before="120" w:after="120"/>
              <w:rPr>
                <w:rFonts w:asciiTheme="minorBidi" w:hAnsiTheme="minorBidi" w:cstheme="minorBidi"/>
                <w:b/>
                <w:sz w:val="20"/>
              </w:rPr>
            </w:pPr>
          </w:p>
          <w:p w14:paraId="41425ED9" w14:textId="77777777" w:rsidR="00910971" w:rsidRPr="0097493A" w:rsidRDefault="00910971" w:rsidP="001B3DEE">
            <w:pPr>
              <w:keepNext/>
              <w:spacing w:before="120" w:after="120"/>
              <w:rPr>
                <w:rFonts w:asciiTheme="minorBidi" w:hAnsiTheme="minorBidi" w:cstheme="minorBidi"/>
                <w:sz w:val="22"/>
              </w:rPr>
            </w:pPr>
            <w:r w:rsidRPr="0097493A">
              <w:rPr>
                <w:rFonts w:asciiTheme="minorBidi" w:hAnsiTheme="minorBidi"/>
                <w:sz w:val="22"/>
              </w:rPr>
              <w:t>Low, medium or high</w:t>
            </w:r>
          </w:p>
          <w:p w14:paraId="72B1A1B0" w14:textId="2A3D941C" w:rsidR="00DA76C6" w:rsidRPr="0097493A" w:rsidRDefault="00DA76C6" w:rsidP="001B3DEE">
            <w:pPr>
              <w:keepNext/>
              <w:spacing w:before="120" w:after="120"/>
              <w:rPr>
                <w:rFonts w:asciiTheme="minorBidi" w:hAnsiTheme="minorBidi" w:cstheme="minorBidi"/>
                <w:b/>
                <w:sz w:val="20"/>
              </w:rPr>
            </w:pPr>
            <w:r w:rsidRPr="0097493A">
              <w:rPr>
                <w:rFonts w:asciiTheme="minorBidi" w:hAnsiTheme="minorBidi"/>
                <w:b/>
                <w:sz w:val="20"/>
              </w:rPr>
              <w:t>Before mitigation identified at Step 6</w:t>
            </w:r>
          </w:p>
        </w:tc>
      </w:tr>
      <w:tr w:rsidR="00857B3B" w:rsidRPr="00625312" w14:paraId="750F1D96" w14:textId="77777777" w:rsidTr="00B73E2B">
        <w:trPr>
          <w:trHeight w:val="3250"/>
        </w:trPr>
        <w:tc>
          <w:tcPr>
            <w:tcW w:w="2539" w:type="pct"/>
          </w:tcPr>
          <w:p w14:paraId="2FD5D9F3" w14:textId="23DFB5D2" w:rsidR="00A64D49" w:rsidRPr="00B73E2B" w:rsidRDefault="000A20BC" w:rsidP="00D45ABD">
            <w:pPr>
              <w:pStyle w:val="ListParagraph"/>
              <w:numPr>
                <w:ilvl w:val="0"/>
                <w:numId w:val="3"/>
              </w:numPr>
              <w:rPr>
                <w:rFonts w:asciiTheme="minorBidi" w:hAnsiTheme="minorBidi" w:cstheme="minorBidi"/>
              </w:rPr>
            </w:pPr>
            <w:r w:rsidRPr="00861D6A">
              <w:rPr>
                <w:rFonts w:asciiTheme="minorBidi" w:hAnsiTheme="minorBidi"/>
              </w:rPr>
              <w:t>Patient</w:t>
            </w:r>
            <w:r w:rsidR="00ED571A" w:rsidRPr="00861D6A">
              <w:rPr>
                <w:rFonts w:asciiTheme="minorBidi" w:hAnsiTheme="minorBidi"/>
              </w:rPr>
              <w:t xml:space="preserve"> does not understand</w:t>
            </w:r>
            <w:r w:rsidR="000C5044" w:rsidRPr="00861D6A">
              <w:rPr>
                <w:rFonts w:asciiTheme="minorBidi" w:hAnsiTheme="minorBidi"/>
              </w:rPr>
              <w:t xml:space="preserve"> how the </w:t>
            </w:r>
            <w:r w:rsidR="001820F4" w:rsidRPr="00861D6A">
              <w:rPr>
                <w:rFonts w:asciiTheme="minorBidi" w:hAnsiTheme="minorBidi"/>
              </w:rPr>
              <w:t>Tool</w:t>
            </w:r>
            <w:r w:rsidR="00AA0EE3" w:rsidRPr="00861D6A">
              <w:rPr>
                <w:rFonts w:asciiTheme="minorBidi" w:hAnsiTheme="minorBidi"/>
              </w:rPr>
              <w:t xml:space="preserve"> </w:t>
            </w:r>
            <w:r w:rsidR="000C5044" w:rsidRPr="00861D6A">
              <w:rPr>
                <w:rFonts w:asciiTheme="minorBidi" w:hAnsiTheme="minorBidi"/>
              </w:rPr>
              <w:t xml:space="preserve">is processing their </w:t>
            </w:r>
            <w:r w:rsidR="001F70CA" w:rsidRPr="00861D6A">
              <w:rPr>
                <w:rFonts w:asciiTheme="minorBidi" w:hAnsiTheme="minorBidi"/>
              </w:rPr>
              <w:t xml:space="preserve">personal </w:t>
            </w:r>
            <w:r w:rsidR="000C5044" w:rsidRPr="00861D6A">
              <w:rPr>
                <w:rFonts w:asciiTheme="minorBidi" w:hAnsiTheme="minorBidi"/>
              </w:rPr>
              <w:t>data</w:t>
            </w:r>
          </w:p>
          <w:p w14:paraId="659D7E56" w14:textId="77777777" w:rsidR="00B73E2B" w:rsidRPr="00B73E2B" w:rsidRDefault="00B73E2B" w:rsidP="00D45ABD">
            <w:pPr>
              <w:spacing w:after="120"/>
              <w:rPr>
                <w:rFonts w:asciiTheme="minorBidi" w:hAnsiTheme="minorBidi" w:cstheme="minorBidi"/>
              </w:rPr>
            </w:pPr>
          </w:p>
          <w:p w14:paraId="59C044C9" w14:textId="606769FF" w:rsidR="00B82546" w:rsidRPr="00B73E2B" w:rsidRDefault="000C5044" w:rsidP="00D45ABD">
            <w:pPr>
              <w:pStyle w:val="ListParagraph"/>
              <w:numPr>
                <w:ilvl w:val="0"/>
                <w:numId w:val="3"/>
              </w:numPr>
              <w:spacing w:after="120"/>
              <w:rPr>
                <w:rFonts w:asciiTheme="minorBidi" w:hAnsiTheme="minorBidi" w:cstheme="minorBidi"/>
              </w:rPr>
            </w:pPr>
            <w:r w:rsidRPr="00861D6A">
              <w:rPr>
                <w:rFonts w:asciiTheme="minorBidi" w:hAnsiTheme="minorBidi"/>
              </w:rPr>
              <w:t xml:space="preserve">Patient does not </w:t>
            </w:r>
            <w:r w:rsidR="00230777" w:rsidRPr="00861D6A">
              <w:rPr>
                <w:rFonts w:asciiTheme="minorBidi" w:hAnsiTheme="minorBidi"/>
              </w:rPr>
              <w:t xml:space="preserve">understand what the risk </w:t>
            </w:r>
            <w:r w:rsidR="007545D8" w:rsidRPr="00861D6A">
              <w:rPr>
                <w:rFonts w:asciiTheme="minorBidi" w:hAnsiTheme="minorBidi"/>
              </w:rPr>
              <w:t xml:space="preserve">assessment results </w:t>
            </w:r>
            <w:r w:rsidR="00230777" w:rsidRPr="00861D6A">
              <w:rPr>
                <w:rFonts w:asciiTheme="minorBidi" w:hAnsiTheme="minorBidi"/>
              </w:rPr>
              <w:t>means to them</w:t>
            </w:r>
          </w:p>
          <w:p w14:paraId="2B21C0F3" w14:textId="77777777" w:rsidR="001B763A" w:rsidRDefault="001B763A" w:rsidP="00D45ABD">
            <w:pPr>
              <w:pStyle w:val="ListParagraph"/>
              <w:spacing w:after="120"/>
              <w:ind w:left="360"/>
              <w:rPr>
                <w:rFonts w:asciiTheme="minorBidi" w:hAnsiTheme="minorBidi" w:cstheme="minorBidi"/>
              </w:rPr>
            </w:pPr>
          </w:p>
          <w:p w14:paraId="6B3FCF8C" w14:textId="16557528" w:rsidR="00230777" w:rsidRPr="00B73E2B" w:rsidRDefault="00230777" w:rsidP="00D45ABD">
            <w:pPr>
              <w:pStyle w:val="ListParagraph"/>
              <w:numPr>
                <w:ilvl w:val="0"/>
                <w:numId w:val="3"/>
              </w:numPr>
              <w:spacing w:after="120"/>
              <w:rPr>
                <w:rFonts w:asciiTheme="minorBidi" w:hAnsiTheme="minorBidi" w:cstheme="minorBidi"/>
              </w:rPr>
            </w:pPr>
            <w:r w:rsidRPr="00861D6A">
              <w:rPr>
                <w:rFonts w:asciiTheme="minorBidi" w:hAnsiTheme="minorBidi"/>
              </w:rPr>
              <w:t xml:space="preserve">The </w:t>
            </w:r>
            <w:r w:rsidR="001820F4" w:rsidRPr="00861D6A">
              <w:rPr>
                <w:rFonts w:asciiTheme="minorBidi" w:hAnsiTheme="minorBidi"/>
              </w:rPr>
              <w:t>Tool</w:t>
            </w:r>
            <w:r w:rsidRPr="00861D6A">
              <w:rPr>
                <w:rFonts w:asciiTheme="minorBidi" w:hAnsiTheme="minorBidi"/>
              </w:rPr>
              <w:t xml:space="preserve"> </w:t>
            </w:r>
            <w:r w:rsidR="00DA76C6" w:rsidRPr="00861D6A">
              <w:rPr>
                <w:rFonts w:asciiTheme="minorBidi" w:hAnsiTheme="minorBidi"/>
              </w:rPr>
              <w:t xml:space="preserve">is defective and </w:t>
            </w:r>
            <w:r w:rsidRPr="00861D6A">
              <w:rPr>
                <w:rFonts w:asciiTheme="minorBidi" w:hAnsiTheme="minorBidi"/>
              </w:rPr>
              <w:t>produce</w:t>
            </w:r>
            <w:r w:rsidR="00DA76C6" w:rsidRPr="00861D6A">
              <w:rPr>
                <w:rFonts w:asciiTheme="minorBidi" w:hAnsiTheme="minorBidi"/>
              </w:rPr>
              <w:t>s</w:t>
            </w:r>
            <w:r w:rsidRPr="00861D6A">
              <w:rPr>
                <w:rFonts w:asciiTheme="minorBidi" w:hAnsiTheme="minorBidi"/>
              </w:rPr>
              <w:t xml:space="preserve"> a risk </w:t>
            </w:r>
            <w:r w:rsidR="00663643" w:rsidRPr="00861D6A">
              <w:rPr>
                <w:rFonts w:asciiTheme="minorBidi" w:hAnsiTheme="minorBidi"/>
              </w:rPr>
              <w:t xml:space="preserve">assessment results </w:t>
            </w:r>
            <w:r w:rsidR="002047F1" w:rsidRPr="00861D6A">
              <w:rPr>
                <w:rFonts w:asciiTheme="minorBidi" w:hAnsiTheme="minorBidi"/>
              </w:rPr>
              <w:t xml:space="preserve">that </w:t>
            </w:r>
            <w:r w:rsidR="00663643" w:rsidRPr="00861D6A">
              <w:rPr>
                <w:rFonts w:asciiTheme="minorBidi" w:hAnsiTheme="minorBidi"/>
              </w:rPr>
              <w:t>are</w:t>
            </w:r>
            <w:r w:rsidR="00DA76C6" w:rsidRPr="00861D6A">
              <w:rPr>
                <w:rFonts w:asciiTheme="minorBidi" w:hAnsiTheme="minorBidi"/>
              </w:rPr>
              <w:t xml:space="preserve"> inaccurate and do not accurately represent the risk of </w:t>
            </w:r>
            <w:r w:rsidR="00663643" w:rsidRPr="00861D6A">
              <w:rPr>
                <w:rFonts w:asciiTheme="minorBidi" w:hAnsiTheme="minorBidi"/>
              </w:rPr>
              <w:t>coronavirus</w:t>
            </w:r>
            <w:r w:rsidR="00DA76C6" w:rsidRPr="00861D6A">
              <w:rPr>
                <w:rFonts w:asciiTheme="minorBidi" w:hAnsiTheme="minorBidi"/>
              </w:rPr>
              <w:t xml:space="preserve"> to the patient.</w:t>
            </w:r>
          </w:p>
          <w:p w14:paraId="4AC276FA" w14:textId="77777777" w:rsidR="00B73E2B" w:rsidRPr="00B73E2B" w:rsidRDefault="00B73E2B" w:rsidP="00D45ABD">
            <w:pPr>
              <w:pStyle w:val="ListParagraph"/>
              <w:rPr>
                <w:rFonts w:asciiTheme="minorBidi" w:hAnsiTheme="minorBidi" w:cstheme="minorBidi"/>
              </w:rPr>
            </w:pPr>
          </w:p>
          <w:p w14:paraId="40BF273B" w14:textId="65D6903A" w:rsidR="00B872D4" w:rsidRPr="00D45ABD" w:rsidRDefault="00086598" w:rsidP="00D45ABD">
            <w:pPr>
              <w:pStyle w:val="ListParagraph"/>
              <w:numPr>
                <w:ilvl w:val="0"/>
                <w:numId w:val="3"/>
              </w:numPr>
              <w:spacing w:after="120"/>
              <w:rPr>
                <w:rFonts w:asciiTheme="minorBidi" w:hAnsiTheme="minorBidi" w:cstheme="minorBidi"/>
              </w:rPr>
            </w:pPr>
            <w:r w:rsidRPr="00861D6A">
              <w:rPr>
                <w:rFonts w:asciiTheme="minorBidi" w:hAnsiTheme="minorBidi"/>
              </w:rPr>
              <w:t xml:space="preserve">As the </w:t>
            </w:r>
            <w:r w:rsidR="007545D8" w:rsidRPr="00861D6A">
              <w:rPr>
                <w:rFonts w:asciiTheme="minorBidi" w:hAnsiTheme="minorBidi"/>
              </w:rPr>
              <w:t xml:space="preserve">risk assessment </w:t>
            </w:r>
            <w:r w:rsidRPr="00861D6A">
              <w:rPr>
                <w:rFonts w:asciiTheme="minorBidi" w:hAnsiTheme="minorBidi"/>
              </w:rPr>
              <w:t>is</w:t>
            </w:r>
            <w:r w:rsidR="00B872D4" w:rsidRPr="00861D6A">
              <w:rPr>
                <w:rFonts w:asciiTheme="minorBidi" w:hAnsiTheme="minorBidi"/>
              </w:rPr>
              <w:t xml:space="preserve"> based upon historic </w:t>
            </w:r>
            <w:r w:rsidR="007545D8" w:rsidRPr="00861D6A">
              <w:rPr>
                <w:rFonts w:asciiTheme="minorBidi" w:hAnsiTheme="minorBidi"/>
              </w:rPr>
              <w:t>coronavirus</w:t>
            </w:r>
            <w:r w:rsidRPr="00861D6A">
              <w:rPr>
                <w:rFonts w:asciiTheme="minorBidi" w:hAnsiTheme="minorBidi"/>
              </w:rPr>
              <w:t xml:space="preserve"> </w:t>
            </w:r>
            <w:r w:rsidR="00B872D4" w:rsidRPr="00861D6A">
              <w:rPr>
                <w:rFonts w:asciiTheme="minorBidi" w:hAnsiTheme="minorBidi"/>
              </w:rPr>
              <w:t xml:space="preserve">outcomes for the period February to June 2020 </w:t>
            </w:r>
            <w:r w:rsidRPr="00861D6A">
              <w:rPr>
                <w:rFonts w:asciiTheme="minorBidi" w:hAnsiTheme="minorBidi"/>
              </w:rPr>
              <w:t xml:space="preserve">there is a risk that the </w:t>
            </w:r>
            <w:r w:rsidR="007545D8" w:rsidRPr="00861D6A">
              <w:rPr>
                <w:rFonts w:asciiTheme="minorBidi" w:hAnsiTheme="minorBidi"/>
              </w:rPr>
              <w:t xml:space="preserve">risk assessment result </w:t>
            </w:r>
            <w:r w:rsidRPr="00861D6A">
              <w:rPr>
                <w:rFonts w:asciiTheme="minorBidi" w:hAnsiTheme="minorBidi"/>
              </w:rPr>
              <w:t>produced</w:t>
            </w:r>
            <w:r w:rsidR="00B872D4" w:rsidRPr="00861D6A">
              <w:rPr>
                <w:rFonts w:asciiTheme="minorBidi" w:hAnsiTheme="minorBidi"/>
              </w:rPr>
              <w:t xml:space="preserve"> </w:t>
            </w:r>
            <w:r w:rsidRPr="00861D6A">
              <w:rPr>
                <w:rFonts w:asciiTheme="minorBidi" w:hAnsiTheme="minorBidi"/>
              </w:rPr>
              <w:t xml:space="preserve">by the </w:t>
            </w:r>
            <w:r w:rsidR="001820F4" w:rsidRPr="00861D6A">
              <w:rPr>
                <w:rFonts w:asciiTheme="minorBidi" w:hAnsiTheme="minorBidi"/>
              </w:rPr>
              <w:t>Tool</w:t>
            </w:r>
            <w:r w:rsidR="00B872D4" w:rsidRPr="00861D6A">
              <w:rPr>
                <w:rFonts w:asciiTheme="minorBidi" w:hAnsiTheme="minorBidi"/>
              </w:rPr>
              <w:t xml:space="preserve"> may be inaccurate because social and other factors during validation period may be different to those factors at the current time.</w:t>
            </w:r>
          </w:p>
          <w:p w14:paraId="6FF6218F" w14:textId="77777777" w:rsidR="00D45ABD" w:rsidRPr="00D45ABD" w:rsidRDefault="00D45ABD" w:rsidP="00D45ABD">
            <w:pPr>
              <w:pStyle w:val="ListParagraph"/>
              <w:rPr>
                <w:rFonts w:asciiTheme="minorBidi" w:hAnsiTheme="minorBidi" w:cstheme="minorBidi"/>
              </w:rPr>
            </w:pPr>
          </w:p>
          <w:p w14:paraId="21768CC8" w14:textId="66A6139C" w:rsidR="000F2800" w:rsidRPr="00861D6A" w:rsidRDefault="000F2800" w:rsidP="00D45ABD">
            <w:pPr>
              <w:pStyle w:val="ListParagraph"/>
              <w:numPr>
                <w:ilvl w:val="0"/>
                <w:numId w:val="3"/>
              </w:numPr>
              <w:spacing w:after="120"/>
              <w:rPr>
                <w:rFonts w:asciiTheme="minorBidi" w:hAnsiTheme="minorBidi" w:cstheme="minorBidi"/>
              </w:rPr>
            </w:pPr>
            <w:r w:rsidRPr="00861D6A">
              <w:rPr>
                <w:rFonts w:asciiTheme="minorBidi" w:hAnsiTheme="minorBidi"/>
              </w:rPr>
              <w:t xml:space="preserve">The </w:t>
            </w:r>
            <w:r w:rsidR="001319DB" w:rsidRPr="00861D6A">
              <w:rPr>
                <w:rFonts w:asciiTheme="minorBidi" w:hAnsiTheme="minorBidi"/>
              </w:rPr>
              <w:t xml:space="preserve">use of the </w:t>
            </w:r>
            <w:r w:rsidR="00C07AAE" w:rsidRPr="00861D6A">
              <w:rPr>
                <w:rFonts w:asciiTheme="minorBidi" w:hAnsiTheme="minorBidi"/>
              </w:rPr>
              <w:t xml:space="preserve">Tool </w:t>
            </w:r>
            <w:r w:rsidRPr="00861D6A">
              <w:rPr>
                <w:rFonts w:asciiTheme="minorBidi" w:hAnsiTheme="minorBidi"/>
              </w:rPr>
              <w:t>constitutes solely automated decision making</w:t>
            </w:r>
            <w:r w:rsidR="001F70CA" w:rsidRPr="00861D6A">
              <w:rPr>
                <w:rFonts w:asciiTheme="minorBidi" w:hAnsiTheme="minorBidi"/>
              </w:rPr>
              <w:t>.</w:t>
            </w:r>
          </w:p>
          <w:p w14:paraId="5D017187" w14:textId="3AFD2169" w:rsidR="001F70CA" w:rsidRPr="00861D6A" w:rsidRDefault="001F70CA" w:rsidP="00D45ABD">
            <w:pPr>
              <w:pStyle w:val="ListParagraph"/>
              <w:rPr>
                <w:rFonts w:asciiTheme="minorBidi" w:hAnsiTheme="minorBidi" w:cstheme="minorBidi"/>
              </w:rPr>
            </w:pPr>
          </w:p>
          <w:p w14:paraId="44E39039" w14:textId="4E563FEC" w:rsidR="00265B23" w:rsidRPr="00D45ABD" w:rsidRDefault="001F70CA" w:rsidP="00D45ABD">
            <w:pPr>
              <w:pStyle w:val="ListParagraph"/>
              <w:numPr>
                <w:ilvl w:val="0"/>
                <w:numId w:val="3"/>
              </w:numPr>
              <w:spacing w:after="120"/>
              <w:rPr>
                <w:rFonts w:asciiTheme="minorBidi" w:hAnsiTheme="minorBidi" w:cstheme="minorBidi"/>
              </w:rPr>
            </w:pPr>
            <w:r w:rsidRPr="00861D6A">
              <w:rPr>
                <w:rFonts w:asciiTheme="minorBidi" w:hAnsiTheme="minorBidi"/>
              </w:rPr>
              <w:t xml:space="preserve">The patient does not understand how the </w:t>
            </w:r>
            <w:r w:rsidR="001820F4" w:rsidRPr="00861D6A">
              <w:rPr>
                <w:rFonts w:asciiTheme="minorBidi" w:hAnsiTheme="minorBidi"/>
              </w:rPr>
              <w:t>Tool</w:t>
            </w:r>
            <w:r w:rsidRPr="00861D6A">
              <w:rPr>
                <w:rFonts w:asciiTheme="minorBidi" w:hAnsiTheme="minorBidi"/>
              </w:rPr>
              <w:t xml:space="preserve"> works or how their risk </w:t>
            </w:r>
            <w:r w:rsidR="007545D8" w:rsidRPr="00861D6A">
              <w:rPr>
                <w:rFonts w:asciiTheme="minorBidi" w:hAnsiTheme="minorBidi"/>
              </w:rPr>
              <w:t>assessment results are</w:t>
            </w:r>
            <w:r w:rsidRPr="00861D6A">
              <w:rPr>
                <w:rFonts w:asciiTheme="minorBidi" w:hAnsiTheme="minorBidi"/>
              </w:rPr>
              <w:t xml:space="preserve"> </w:t>
            </w:r>
            <w:r w:rsidR="007545D8" w:rsidRPr="00861D6A">
              <w:rPr>
                <w:rFonts w:asciiTheme="minorBidi" w:hAnsiTheme="minorBidi"/>
              </w:rPr>
              <w:t>generated</w:t>
            </w:r>
            <w:r w:rsidR="003331FA">
              <w:rPr>
                <w:rFonts w:asciiTheme="minorBidi" w:hAnsiTheme="minorBidi"/>
              </w:rPr>
              <w:t>.</w:t>
            </w:r>
          </w:p>
        </w:tc>
        <w:tc>
          <w:tcPr>
            <w:tcW w:w="820" w:type="pct"/>
          </w:tcPr>
          <w:p w14:paraId="1ED4720E" w14:textId="1DF33534" w:rsidR="00DA76C6" w:rsidRPr="003331FA" w:rsidRDefault="009C2986" w:rsidP="00D45ABD">
            <w:pPr>
              <w:rPr>
                <w:rFonts w:asciiTheme="minorBidi" w:hAnsiTheme="minorBidi" w:cstheme="minorBidi"/>
                <w:iCs/>
                <w:sz w:val="22"/>
              </w:rPr>
            </w:pPr>
            <w:r w:rsidRPr="003331FA">
              <w:rPr>
                <w:rFonts w:asciiTheme="minorBidi" w:hAnsiTheme="minorBidi"/>
                <w:iCs/>
                <w:sz w:val="22"/>
                <w:lang w:val="fr-FR"/>
              </w:rPr>
              <w:t>Possible</w:t>
            </w:r>
          </w:p>
          <w:p w14:paraId="0AE001E9" w14:textId="77777777" w:rsidR="00DA76C6" w:rsidRPr="003331FA" w:rsidRDefault="00DA76C6" w:rsidP="00D45ABD">
            <w:pPr>
              <w:rPr>
                <w:rFonts w:asciiTheme="minorBidi" w:hAnsiTheme="minorBidi" w:cstheme="minorBidi"/>
                <w:iCs/>
                <w:sz w:val="22"/>
              </w:rPr>
            </w:pPr>
          </w:p>
          <w:p w14:paraId="1E4B10B8" w14:textId="77777777" w:rsidR="00D45ABD" w:rsidRPr="003331FA" w:rsidRDefault="00D45ABD" w:rsidP="00D45ABD">
            <w:pPr>
              <w:rPr>
                <w:rFonts w:asciiTheme="minorBidi" w:hAnsiTheme="minorBidi" w:cstheme="minorBidi"/>
                <w:iCs/>
                <w:sz w:val="22"/>
              </w:rPr>
            </w:pPr>
          </w:p>
          <w:p w14:paraId="35DFEC67" w14:textId="77777777" w:rsidR="00D45ABD" w:rsidRPr="003331FA" w:rsidRDefault="00D45ABD" w:rsidP="00D45ABD">
            <w:pPr>
              <w:rPr>
                <w:rFonts w:asciiTheme="minorBidi" w:hAnsiTheme="minorBidi" w:cstheme="minorBidi"/>
                <w:iCs/>
                <w:sz w:val="22"/>
              </w:rPr>
            </w:pPr>
          </w:p>
          <w:p w14:paraId="454CDB78" w14:textId="77777777" w:rsidR="00DA76C6" w:rsidRPr="003331FA" w:rsidRDefault="00DA76C6" w:rsidP="00D45ABD">
            <w:pPr>
              <w:rPr>
                <w:rFonts w:asciiTheme="minorBidi" w:hAnsiTheme="minorBidi" w:cstheme="minorBidi"/>
                <w:iCs/>
                <w:sz w:val="22"/>
              </w:rPr>
            </w:pPr>
            <w:r w:rsidRPr="003331FA">
              <w:rPr>
                <w:rFonts w:asciiTheme="minorBidi" w:hAnsiTheme="minorBidi"/>
                <w:iCs/>
                <w:sz w:val="22"/>
              </w:rPr>
              <w:t>Probable</w:t>
            </w:r>
          </w:p>
          <w:p w14:paraId="136639FA" w14:textId="77777777" w:rsidR="00DA76C6" w:rsidRPr="003331FA" w:rsidRDefault="00DA76C6" w:rsidP="00D45ABD">
            <w:pPr>
              <w:rPr>
                <w:rFonts w:asciiTheme="minorBidi" w:hAnsiTheme="minorBidi" w:cstheme="minorBidi"/>
                <w:iCs/>
                <w:sz w:val="22"/>
              </w:rPr>
            </w:pPr>
          </w:p>
          <w:p w14:paraId="13BCE467" w14:textId="77777777" w:rsidR="00200B9E" w:rsidRPr="003331FA" w:rsidRDefault="00200B9E" w:rsidP="00D45ABD">
            <w:pPr>
              <w:rPr>
                <w:rFonts w:asciiTheme="minorBidi" w:hAnsiTheme="minorBidi"/>
                <w:iCs/>
                <w:sz w:val="22"/>
              </w:rPr>
            </w:pPr>
          </w:p>
          <w:p w14:paraId="5D1CDAA8" w14:textId="70E4C740" w:rsidR="00DA76C6" w:rsidRPr="003331FA" w:rsidRDefault="00DA76C6" w:rsidP="00D45ABD">
            <w:pPr>
              <w:rPr>
                <w:rFonts w:asciiTheme="minorBidi" w:hAnsiTheme="minorBidi" w:cstheme="minorBidi"/>
                <w:iCs/>
                <w:sz w:val="22"/>
              </w:rPr>
            </w:pPr>
            <w:r w:rsidRPr="003331FA">
              <w:rPr>
                <w:rFonts w:asciiTheme="minorBidi" w:hAnsiTheme="minorBidi"/>
                <w:iCs/>
                <w:sz w:val="22"/>
              </w:rPr>
              <w:t>Possible</w:t>
            </w:r>
          </w:p>
          <w:p w14:paraId="2F7AE6A5" w14:textId="77777777" w:rsidR="00DA76C6" w:rsidRPr="003331FA" w:rsidRDefault="00DA76C6" w:rsidP="00D45ABD">
            <w:pPr>
              <w:rPr>
                <w:rFonts w:asciiTheme="minorBidi" w:hAnsiTheme="minorBidi" w:cstheme="minorBidi"/>
                <w:iCs/>
                <w:sz w:val="22"/>
              </w:rPr>
            </w:pPr>
          </w:p>
          <w:p w14:paraId="277A1824" w14:textId="77777777" w:rsidR="00DA76C6" w:rsidRPr="003331FA" w:rsidRDefault="00DA76C6" w:rsidP="00D45ABD">
            <w:pPr>
              <w:rPr>
                <w:rFonts w:asciiTheme="minorBidi" w:hAnsiTheme="minorBidi" w:cstheme="minorBidi"/>
                <w:iCs/>
                <w:sz w:val="22"/>
              </w:rPr>
            </w:pPr>
          </w:p>
          <w:p w14:paraId="654933B1" w14:textId="77777777" w:rsidR="00D45ABD" w:rsidRPr="003331FA" w:rsidRDefault="00D45ABD" w:rsidP="00D45ABD">
            <w:pPr>
              <w:rPr>
                <w:rFonts w:asciiTheme="minorBidi" w:hAnsiTheme="minorBidi" w:cstheme="minorBidi"/>
                <w:iCs/>
                <w:sz w:val="22"/>
              </w:rPr>
            </w:pPr>
          </w:p>
          <w:p w14:paraId="6E0E939C" w14:textId="78FB202E" w:rsidR="00B872D4" w:rsidRPr="003331FA" w:rsidRDefault="00B872D4" w:rsidP="00D45ABD">
            <w:pPr>
              <w:rPr>
                <w:rFonts w:asciiTheme="minorBidi" w:hAnsiTheme="minorBidi" w:cstheme="minorBidi"/>
                <w:iCs/>
                <w:sz w:val="22"/>
              </w:rPr>
            </w:pPr>
            <w:r w:rsidRPr="003331FA">
              <w:rPr>
                <w:rFonts w:asciiTheme="minorBidi" w:hAnsiTheme="minorBidi"/>
                <w:iCs/>
                <w:sz w:val="22"/>
              </w:rPr>
              <w:t xml:space="preserve">Possible </w:t>
            </w:r>
          </w:p>
          <w:p w14:paraId="32A9DBA5" w14:textId="77777777" w:rsidR="00B872D4" w:rsidRPr="003331FA" w:rsidRDefault="00B872D4" w:rsidP="00D45ABD">
            <w:pPr>
              <w:rPr>
                <w:rFonts w:asciiTheme="minorBidi" w:hAnsiTheme="minorBidi" w:cstheme="minorBidi"/>
                <w:iCs/>
                <w:sz w:val="22"/>
              </w:rPr>
            </w:pPr>
          </w:p>
          <w:p w14:paraId="06391F93" w14:textId="7839BEB9" w:rsidR="00DA76C6" w:rsidRPr="003331FA" w:rsidRDefault="00DA76C6" w:rsidP="00D45ABD">
            <w:pPr>
              <w:rPr>
                <w:rFonts w:asciiTheme="minorBidi" w:hAnsiTheme="minorBidi" w:cstheme="minorBidi"/>
                <w:iCs/>
                <w:sz w:val="22"/>
              </w:rPr>
            </w:pPr>
          </w:p>
          <w:p w14:paraId="5A56BE0F" w14:textId="4CC63338" w:rsidR="003331FA" w:rsidRPr="003331FA" w:rsidRDefault="003331FA" w:rsidP="00D45ABD">
            <w:pPr>
              <w:rPr>
                <w:iCs/>
                <w:sz w:val="22"/>
              </w:rPr>
            </w:pPr>
          </w:p>
          <w:p w14:paraId="6AA7C927" w14:textId="41DCC6E4" w:rsidR="003331FA" w:rsidRPr="003331FA" w:rsidRDefault="003331FA" w:rsidP="00D45ABD">
            <w:pPr>
              <w:rPr>
                <w:iCs/>
                <w:sz w:val="22"/>
              </w:rPr>
            </w:pPr>
          </w:p>
          <w:p w14:paraId="4DC6FDFB" w14:textId="77777777" w:rsidR="003331FA" w:rsidRPr="003331FA" w:rsidRDefault="003331FA" w:rsidP="00D45ABD">
            <w:pPr>
              <w:rPr>
                <w:rFonts w:asciiTheme="minorBidi" w:hAnsiTheme="minorBidi" w:cstheme="minorBidi"/>
                <w:iCs/>
                <w:sz w:val="22"/>
              </w:rPr>
            </w:pPr>
          </w:p>
          <w:p w14:paraId="7F46C442" w14:textId="3C03E0EA" w:rsidR="000F2800" w:rsidRPr="003331FA" w:rsidRDefault="000F2800" w:rsidP="00D45ABD">
            <w:pPr>
              <w:rPr>
                <w:rFonts w:asciiTheme="minorBidi" w:hAnsiTheme="minorBidi" w:cstheme="minorBidi"/>
                <w:iCs/>
                <w:sz w:val="22"/>
              </w:rPr>
            </w:pPr>
            <w:r w:rsidRPr="003331FA">
              <w:rPr>
                <w:rFonts w:asciiTheme="minorBidi" w:hAnsiTheme="minorBidi"/>
                <w:iCs/>
                <w:sz w:val="22"/>
              </w:rPr>
              <w:t>Remote</w:t>
            </w:r>
          </w:p>
          <w:p w14:paraId="1F7AC6A1" w14:textId="77777777" w:rsidR="000F2800" w:rsidRPr="003331FA" w:rsidRDefault="000F2800" w:rsidP="00D45ABD">
            <w:pPr>
              <w:rPr>
                <w:rFonts w:asciiTheme="minorBidi" w:hAnsiTheme="minorBidi" w:cstheme="minorBidi"/>
                <w:iCs/>
                <w:sz w:val="22"/>
              </w:rPr>
            </w:pPr>
          </w:p>
          <w:p w14:paraId="0851F46F" w14:textId="77777777" w:rsidR="001F70CA" w:rsidRPr="003331FA" w:rsidRDefault="001F70CA" w:rsidP="00D45ABD">
            <w:pPr>
              <w:spacing w:line="276" w:lineRule="auto"/>
              <w:rPr>
                <w:rFonts w:asciiTheme="minorBidi" w:hAnsiTheme="minorBidi" w:cstheme="minorBidi"/>
                <w:iCs/>
                <w:sz w:val="22"/>
              </w:rPr>
            </w:pPr>
          </w:p>
          <w:p w14:paraId="3D6C4B7C" w14:textId="77777777" w:rsidR="001F70CA" w:rsidRPr="003331FA" w:rsidRDefault="001F70CA" w:rsidP="00D45ABD">
            <w:pPr>
              <w:rPr>
                <w:rFonts w:asciiTheme="minorBidi" w:hAnsiTheme="minorBidi"/>
                <w:iCs/>
                <w:sz w:val="22"/>
              </w:rPr>
            </w:pPr>
            <w:r w:rsidRPr="003331FA">
              <w:rPr>
                <w:rFonts w:asciiTheme="minorBidi" w:hAnsiTheme="minorBidi"/>
                <w:iCs/>
                <w:sz w:val="22"/>
              </w:rPr>
              <w:t>Probable</w:t>
            </w:r>
          </w:p>
          <w:p w14:paraId="6920ACAD" w14:textId="52D8E9F4" w:rsidR="001F70CA" w:rsidRPr="001043E8" w:rsidRDefault="001F70CA" w:rsidP="00D45ABD">
            <w:pPr>
              <w:rPr>
                <w:rFonts w:asciiTheme="minorBidi" w:hAnsiTheme="minorBidi" w:cstheme="minorBidi"/>
                <w:i/>
                <w:sz w:val="22"/>
              </w:rPr>
            </w:pPr>
          </w:p>
        </w:tc>
        <w:tc>
          <w:tcPr>
            <w:tcW w:w="821" w:type="pct"/>
          </w:tcPr>
          <w:p w14:paraId="0011E967" w14:textId="77777777" w:rsidR="00DA76C6" w:rsidRPr="0097493A" w:rsidRDefault="00DA76C6" w:rsidP="00D45ABD">
            <w:pPr>
              <w:rPr>
                <w:rFonts w:asciiTheme="minorBidi" w:hAnsiTheme="minorBidi" w:cstheme="minorBidi"/>
                <w:sz w:val="22"/>
              </w:rPr>
            </w:pPr>
            <w:r w:rsidRPr="0097493A">
              <w:rPr>
                <w:rFonts w:asciiTheme="minorBidi" w:hAnsiTheme="minorBidi"/>
                <w:sz w:val="22"/>
              </w:rPr>
              <w:t>Significant</w:t>
            </w:r>
          </w:p>
          <w:p w14:paraId="51BA8553" w14:textId="77777777" w:rsidR="00DA76C6" w:rsidRPr="0097493A" w:rsidRDefault="00DA76C6" w:rsidP="00D45ABD">
            <w:pPr>
              <w:rPr>
                <w:rFonts w:asciiTheme="minorBidi" w:hAnsiTheme="minorBidi" w:cstheme="minorBidi"/>
                <w:sz w:val="22"/>
              </w:rPr>
            </w:pPr>
          </w:p>
          <w:p w14:paraId="4D7A43DA" w14:textId="77777777" w:rsidR="00DA76C6" w:rsidRDefault="00DA76C6" w:rsidP="00D45ABD">
            <w:pPr>
              <w:rPr>
                <w:rFonts w:asciiTheme="minorBidi" w:hAnsiTheme="minorBidi" w:cstheme="minorBidi"/>
                <w:sz w:val="22"/>
              </w:rPr>
            </w:pPr>
          </w:p>
          <w:p w14:paraId="183709F2" w14:textId="77777777" w:rsidR="00D45ABD" w:rsidRPr="0097493A" w:rsidRDefault="00D45ABD" w:rsidP="00D45ABD">
            <w:pPr>
              <w:rPr>
                <w:rFonts w:asciiTheme="minorBidi" w:hAnsiTheme="minorBidi" w:cstheme="minorBidi"/>
                <w:sz w:val="22"/>
              </w:rPr>
            </w:pPr>
          </w:p>
          <w:p w14:paraId="493C739B" w14:textId="51DBEA2E" w:rsidR="00DA76C6" w:rsidRPr="0097493A" w:rsidRDefault="00B9644C" w:rsidP="00D45ABD">
            <w:pPr>
              <w:rPr>
                <w:rFonts w:asciiTheme="minorBidi" w:hAnsiTheme="minorBidi" w:cstheme="minorBidi"/>
                <w:sz w:val="22"/>
              </w:rPr>
            </w:pPr>
            <w:r w:rsidRPr="0097493A">
              <w:rPr>
                <w:rFonts w:asciiTheme="minorBidi" w:hAnsiTheme="minorBidi"/>
                <w:sz w:val="22"/>
              </w:rPr>
              <w:t>S</w:t>
            </w:r>
            <w:r w:rsidR="00DA76C6" w:rsidRPr="0097493A">
              <w:rPr>
                <w:rFonts w:asciiTheme="minorBidi" w:hAnsiTheme="minorBidi"/>
                <w:sz w:val="22"/>
              </w:rPr>
              <w:t>evere</w:t>
            </w:r>
          </w:p>
          <w:p w14:paraId="27C6B754" w14:textId="77777777" w:rsidR="00DA76C6" w:rsidRPr="0097493A" w:rsidRDefault="00DA76C6" w:rsidP="00D45ABD">
            <w:pPr>
              <w:rPr>
                <w:rFonts w:asciiTheme="minorBidi" w:hAnsiTheme="minorBidi" w:cstheme="minorBidi"/>
                <w:sz w:val="22"/>
              </w:rPr>
            </w:pPr>
          </w:p>
          <w:p w14:paraId="34079EFB" w14:textId="77777777" w:rsidR="00200B9E" w:rsidRDefault="00200B9E" w:rsidP="00D45ABD">
            <w:pPr>
              <w:rPr>
                <w:rFonts w:asciiTheme="minorBidi" w:hAnsiTheme="minorBidi"/>
                <w:sz w:val="22"/>
              </w:rPr>
            </w:pPr>
          </w:p>
          <w:p w14:paraId="318665D6" w14:textId="50930A86" w:rsidR="00DA76C6" w:rsidRPr="0097493A" w:rsidRDefault="00DA76C6" w:rsidP="00D45ABD">
            <w:pPr>
              <w:rPr>
                <w:rFonts w:asciiTheme="minorBidi" w:hAnsiTheme="minorBidi" w:cstheme="minorBidi"/>
                <w:sz w:val="22"/>
              </w:rPr>
            </w:pPr>
            <w:r w:rsidRPr="0097493A">
              <w:rPr>
                <w:rFonts w:asciiTheme="minorBidi" w:hAnsiTheme="minorBidi"/>
                <w:sz w:val="22"/>
              </w:rPr>
              <w:t>Severe</w:t>
            </w:r>
          </w:p>
          <w:p w14:paraId="24C3362A" w14:textId="77777777" w:rsidR="00DA76C6" w:rsidRPr="0097493A" w:rsidRDefault="00DA76C6" w:rsidP="00D45ABD">
            <w:pPr>
              <w:rPr>
                <w:rFonts w:asciiTheme="minorBidi" w:hAnsiTheme="minorBidi" w:cstheme="minorBidi"/>
                <w:sz w:val="22"/>
              </w:rPr>
            </w:pPr>
          </w:p>
          <w:p w14:paraId="0DD49133" w14:textId="77777777" w:rsidR="00DA76C6" w:rsidRDefault="00DA76C6" w:rsidP="00D45ABD">
            <w:pPr>
              <w:rPr>
                <w:rFonts w:asciiTheme="minorBidi" w:hAnsiTheme="minorBidi" w:cstheme="minorBidi"/>
                <w:sz w:val="22"/>
              </w:rPr>
            </w:pPr>
          </w:p>
          <w:p w14:paraId="6EFF5EE7" w14:textId="77777777" w:rsidR="00D45ABD" w:rsidRPr="0097493A" w:rsidRDefault="00D45ABD" w:rsidP="00D45ABD">
            <w:pPr>
              <w:rPr>
                <w:rFonts w:asciiTheme="minorBidi" w:hAnsiTheme="minorBidi" w:cstheme="minorBidi"/>
                <w:sz w:val="22"/>
              </w:rPr>
            </w:pPr>
          </w:p>
          <w:p w14:paraId="5F08CCE9" w14:textId="590C9102" w:rsidR="00B872D4" w:rsidRPr="0097493A" w:rsidRDefault="00B872D4" w:rsidP="00D45ABD">
            <w:pPr>
              <w:rPr>
                <w:rFonts w:asciiTheme="minorBidi" w:hAnsiTheme="minorBidi" w:cstheme="minorBidi"/>
                <w:sz w:val="22"/>
              </w:rPr>
            </w:pPr>
            <w:r w:rsidRPr="0097493A">
              <w:rPr>
                <w:rFonts w:asciiTheme="minorBidi" w:hAnsiTheme="minorBidi"/>
                <w:sz w:val="22"/>
              </w:rPr>
              <w:t>Severe</w:t>
            </w:r>
          </w:p>
          <w:p w14:paraId="6776D448" w14:textId="660A6843" w:rsidR="00B872D4" w:rsidRDefault="00B872D4" w:rsidP="00D45ABD">
            <w:pPr>
              <w:rPr>
                <w:rFonts w:asciiTheme="minorBidi" w:hAnsiTheme="minorBidi" w:cstheme="minorBidi"/>
                <w:sz w:val="22"/>
              </w:rPr>
            </w:pPr>
          </w:p>
          <w:p w14:paraId="384EC9A0" w14:textId="4199DF8F" w:rsidR="003331FA" w:rsidRDefault="003331FA" w:rsidP="00D45ABD">
            <w:pPr>
              <w:rPr>
                <w:sz w:val="22"/>
              </w:rPr>
            </w:pPr>
          </w:p>
          <w:p w14:paraId="47224206" w14:textId="084BA831" w:rsidR="003331FA" w:rsidRDefault="003331FA" w:rsidP="00D45ABD">
            <w:pPr>
              <w:rPr>
                <w:sz w:val="22"/>
              </w:rPr>
            </w:pPr>
          </w:p>
          <w:p w14:paraId="59800244" w14:textId="77777777" w:rsidR="003331FA" w:rsidRPr="0097493A" w:rsidRDefault="003331FA" w:rsidP="00D45ABD">
            <w:pPr>
              <w:rPr>
                <w:rFonts w:asciiTheme="minorBidi" w:hAnsiTheme="minorBidi" w:cstheme="minorBidi"/>
                <w:sz w:val="22"/>
              </w:rPr>
            </w:pPr>
          </w:p>
          <w:p w14:paraId="70346021" w14:textId="77777777" w:rsidR="00DA76C6" w:rsidRPr="0097493A" w:rsidRDefault="00DA76C6" w:rsidP="00D45ABD">
            <w:pPr>
              <w:rPr>
                <w:rFonts w:asciiTheme="minorBidi" w:hAnsiTheme="minorBidi" w:cstheme="minorBidi"/>
                <w:sz w:val="22"/>
              </w:rPr>
            </w:pPr>
          </w:p>
          <w:p w14:paraId="2AEC5054" w14:textId="77777777" w:rsidR="000F2800" w:rsidRPr="0097493A" w:rsidRDefault="000F2800" w:rsidP="00D45ABD">
            <w:pPr>
              <w:rPr>
                <w:rFonts w:asciiTheme="minorBidi" w:hAnsiTheme="minorBidi" w:cstheme="minorBidi"/>
                <w:sz w:val="22"/>
              </w:rPr>
            </w:pPr>
            <w:r w:rsidRPr="0097493A">
              <w:rPr>
                <w:rFonts w:asciiTheme="minorBidi" w:hAnsiTheme="minorBidi"/>
                <w:sz w:val="22"/>
              </w:rPr>
              <w:t>Severe</w:t>
            </w:r>
          </w:p>
          <w:p w14:paraId="13C9BDC9" w14:textId="77777777" w:rsidR="001F70CA" w:rsidRPr="0097493A" w:rsidRDefault="001F70CA" w:rsidP="00D45ABD">
            <w:pPr>
              <w:rPr>
                <w:rFonts w:asciiTheme="minorBidi" w:hAnsiTheme="minorBidi" w:cstheme="minorBidi"/>
                <w:sz w:val="22"/>
              </w:rPr>
            </w:pPr>
          </w:p>
          <w:p w14:paraId="54B3E72F" w14:textId="77777777" w:rsidR="00D45ABD" w:rsidRPr="0097493A" w:rsidRDefault="00D45ABD" w:rsidP="00D45ABD">
            <w:pPr>
              <w:spacing w:line="276" w:lineRule="auto"/>
              <w:rPr>
                <w:rFonts w:asciiTheme="minorBidi" w:hAnsiTheme="minorBidi" w:cstheme="minorBidi"/>
                <w:sz w:val="22"/>
              </w:rPr>
            </w:pPr>
          </w:p>
          <w:p w14:paraId="44B17B2B" w14:textId="77777777" w:rsidR="001F70CA" w:rsidRDefault="001F70CA" w:rsidP="00D45ABD">
            <w:pPr>
              <w:rPr>
                <w:rFonts w:asciiTheme="minorBidi" w:hAnsiTheme="minorBidi"/>
                <w:sz w:val="22"/>
              </w:rPr>
            </w:pPr>
            <w:r w:rsidRPr="0097493A">
              <w:rPr>
                <w:rFonts w:asciiTheme="minorBidi" w:hAnsiTheme="minorBidi"/>
                <w:sz w:val="22"/>
              </w:rPr>
              <w:t>Severe</w:t>
            </w:r>
          </w:p>
          <w:p w14:paraId="0B00CBD1" w14:textId="77777777" w:rsidR="00CE4873" w:rsidRDefault="00CE4873" w:rsidP="00D45ABD">
            <w:pPr>
              <w:rPr>
                <w:rFonts w:asciiTheme="minorBidi" w:hAnsiTheme="minorBidi"/>
                <w:sz w:val="22"/>
              </w:rPr>
            </w:pPr>
          </w:p>
          <w:p w14:paraId="0E49704B" w14:textId="38C7E9EA" w:rsidR="001F70CA" w:rsidRPr="0097493A" w:rsidRDefault="001F70CA" w:rsidP="00D45ABD">
            <w:pPr>
              <w:rPr>
                <w:rFonts w:asciiTheme="minorBidi" w:hAnsiTheme="minorBidi" w:cstheme="minorBidi"/>
                <w:sz w:val="22"/>
              </w:rPr>
            </w:pPr>
          </w:p>
        </w:tc>
        <w:tc>
          <w:tcPr>
            <w:tcW w:w="821" w:type="pct"/>
          </w:tcPr>
          <w:p w14:paraId="345E6538" w14:textId="77777777" w:rsidR="00DA76C6" w:rsidRPr="0097493A" w:rsidRDefault="00DA76C6" w:rsidP="00D45ABD">
            <w:pPr>
              <w:rPr>
                <w:rFonts w:asciiTheme="minorBidi" w:hAnsiTheme="minorBidi" w:cstheme="minorBidi"/>
                <w:sz w:val="22"/>
              </w:rPr>
            </w:pPr>
            <w:r w:rsidRPr="0097493A">
              <w:rPr>
                <w:rFonts w:asciiTheme="minorBidi" w:hAnsiTheme="minorBidi"/>
                <w:sz w:val="22"/>
              </w:rPr>
              <w:t>Medium</w:t>
            </w:r>
          </w:p>
          <w:p w14:paraId="42DBADAD" w14:textId="77777777" w:rsidR="00DA76C6" w:rsidRPr="0097493A" w:rsidRDefault="00DA76C6" w:rsidP="00D45ABD">
            <w:pPr>
              <w:rPr>
                <w:rFonts w:asciiTheme="minorBidi" w:hAnsiTheme="minorBidi" w:cstheme="minorBidi"/>
                <w:sz w:val="22"/>
              </w:rPr>
            </w:pPr>
          </w:p>
          <w:p w14:paraId="0B4F21A3" w14:textId="77777777" w:rsidR="00DA76C6" w:rsidRDefault="00DA76C6" w:rsidP="00D45ABD">
            <w:pPr>
              <w:rPr>
                <w:rFonts w:asciiTheme="minorBidi" w:hAnsiTheme="minorBidi" w:cstheme="minorBidi"/>
                <w:sz w:val="22"/>
              </w:rPr>
            </w:pPr>
          </w:p>
          <w:p w14:paraId="1CFA5389" w14:textId="77777777" w:rsidR="00D45ABD" w:rsidRPr="0097493A" w:rsidRDefault="00D45ABD" w:rsidP="00D45ABD">
            <w:pPr>
              <w:rPr>
                <w:rFonts w:asciiTheme="minorBidi" w:hAnsiTheme="minorBidi" w:cstheme="minorBidi"/>
                <w:sz w:val="22"/>
              </w:rPr>
            </w:pPr>
          </w:p>
          <w:p w14:paraId="49B1DF71" w14:textId="77777777" w:rsidR="00DA76C6" w:rsidRPr="0097493A" w:rsidRDefault="00DA76C6" w:rsidP="00D45ABD">
            <w:pPr>
              <w:rPr>
                <w:rFonts w:asciiTheme="minorBidi" w:hAnsiTheme="minorBidi" w:cstheme="minorBidi"/>
                <w:sz w:val="22"/>
              </w:rPr>
            </w:pPr>
            <w:r w:rsidRPr="0097493A">
              <w:rPr>
                <w:rFonts w:asciiTheme="minorBidi" w:hAnsiTheme="minorBidi"/>
                <w:sz w:val="22"/>
              </w:rPr>
              <w:t>High</w:t>
            </w:r>
          </w:p>
          <w:p w14:paraId="71B94774" w14:textId="77777777" w:rsidR="00DA76C6" w:rsidRPr="0097493A" w:rsidRDefault="00DA76C6" w:rsidP="00D45ABD">
            <w:pPr>
              <w:rPr>
                <w:rFonts w:asciiTheme="minorBidi" w:hAnsiTheme="minorBidi" w:cstheme="minorBidi"/>
                <w:sz w:val="22"/>
              </w:rPr>
            </w:pPr>
          </w:p>
          <w:p w14:paraId="54C80B32" w14:textId="77777777" w:rsidR="00200B9E" w:rsidRDefault="00200B9E" w:rsidP="00D45ABD">
            <w:pPr>
              <w:rPr>
                <w:rFonts w:asciiTheme="minorBidi" w:hAnsiTheme="minorBidi"/>
                <w:sz w:val="22"/>
              </w:rPr>
            </w:pPr>
          </w:p>
          <w:p w14:paraId="03A9A403" w14:textId="236AD708" w:rsidR="00DA76C6" w:rsidRPr="0097493A" w:rsidRDefault="00DA76C6" w:rsidP="00D45ABD">
            <w:pPr>
              <w:rPr>
                <w:rFonts w:asciiTheme="minorBidi" w:hAnsiTheme="minorBidi" w:cstheme="minorBidi"/>
                <w:sz w:val="22"/>
              </w:rPr>
            </w:pPr>
            <w:r w:rsidRPr="0097493A">
              <w:rPr>
                <w:rFonts w:asciiTheme="minorBidi" w:hAnsiTheme="minorBidi"/>
                <w:sz w:val="22"/>
              </w:rPr>
              <w:t>High</w:t>
            </w:r>
          </w:p>
          <w:p w14:paraId="5D09BBE4" w14:textId="77777777" w:rsidR="00DA76C6" w:rsidRPr="0097493A" w:rsidRDefault="00DA76C6" w:rsidP="00D45ABD">
            <w:pPr>
              <w:rPr>
                <w:rFonts w:asciiTheme="minorBidi" w:hAnsiTheme="minorBidi" w:cstheme="minorBidi"/>
                <w:sz w:val="22"/>
              </w:rPr>
            </w:pPr>
          </w:p>
          <w:p w14:paraId="36381C49" w14:textId="77777777" w:rsidR="00DA76C6" w:rsidRDefault="00DA76C6" w:rsidP="00D45ABD">
            <w:pPr>
              <w:rPr>
                <w:rFonts w:asciiTheme="minorBidi" w:hAnsiTheme="minorBidi" w:cstheme="minorBidi"/>
                <w:sz w:val="22"/>
              </w:rPr>
            </w:pPr>
          </w:p>
          <w:p w14:paraId="5B90C3D6" w14:textId="77777777" w:rsidR="00D45ABD" w:rsidRPr="0097493A" w:rsidRDefault="00D45ABD" w:rsidP="00D45ABD">
            <w:pPr>
              <w:rPr>
                <w:rFonts w:asciiTheme="minorBidi" w:hAnsiTheme="minorBidi" w:cstheme="minorBidi"/>
                <w:sz w:val="22"/>
              </w:rPr>
            </w:pPr>
          </w:p>
          <w:p w14:paraId="435B74A4" w14:textId="44489354" w:rsidR="00B872D4" w:rsidRPr="0097493A" w:rsidRDefault="00DB0547" w:rsidP="00D45ABD">
            <w:pPr>
              <w:rPr>
                <w:rFonts w:asciiTheme="minorBidi" w:hAnsiTheme="minorBidi" w:cstheme="minorBidi"/>
                <w:sz w:val="22"/>
              </w:rPr>
            </w:pPr>
            <w:r w:rsidRPr="0097493A">
              <w:rPr>
                <w:rFonts w:asciiTheme="minorBidi" w:hAnsiTheme="minorBidi"/>
                <w:sz w:val="22"/>
              </w:rPr>
              <w:t>H</w:t>
            </w:r>
            <w:r w:rsidR="00B872D4" w:rsidRPr="0097493A">
              <w:rPr>
                <w:rFonts w:asciiTheme="minorBidi" w:hAnsiTheme="minorBidi"/>
                <w:sz w:val="22"/>
              </w:rPr>
              <w:t>igh</w:t>
            </w:r>
          </w:p>
          <w:p w14:paraId="6EC2DF9D" w14:textId="1EE3D9D3" w:rsidR="00B872D4" w:rsidRDefault="00B872D4" w:rsidP="00D45ABD">
            <w:pPr>
              <w:rPr>
                <w:rFonts w:asciiTheme="minorBidi" w:hAnsiTheme="minorBidi" w:cstheme="minorBidi"/>
                <w:sz w:val="22"/>
              </w:rPr>
            </w:pPr>
          </w:p>
          <w:p w14:paraId="26283571" w14:textId="6F96F5F5" w:rsidR="003331FA" w:rsidRDefault="003331FA" w:rsidP="00D45ABD">
            <w:pPr>
              <w:rPr>
                <w:sz w:val="22"/>
              </w:rPr>
            </w:pPr>
          </w:p>
          <w:p w14:paraId="0D66A3E7" w14:textId="35AA9DF9" w:rsidR="003331FA" w:rsidRDefault="003331FA" w:rsidP="00D45ABD">
            <w:pPr>
              <w:rPr>
                <w:sz w:val="22"/>
              </w:rPr>
            </w:pPr>
          </w:p>
          <w:p w14:paraId="6D7B371D" w14:textId="77777777" w:rsidR="003331FA" w:rsidRPr="0097493A" w:rsidRDefault="003331FA" w:rsidP="00D45ABD">
            <w:pPr>
              <w:rPr>
                <w:rFonts w:asciiTheme="minorBidi" w:hAnsiTheme="minorBidi" w:cstheme="minorBidi"/>
                <w:sz w:val="22"/>
              </w:rPr>
            </w:pPr>
          </w:p>
          <w:p w14:paraId="51F9C32D" w14:textId="5890ED8C" w:rsidR="00DA76C6" w:rsidRPr="0097493A" w:rsidRDefault="00DA76C6" w:rsidP="00D45ABD">
            <w:pPr>
              <w:rPr>
                <w:rFonts w:asciiTheme="minorBidi" w:hAnsiTheme="minorBidi" w:cstheme="minorBidi"/>
                <w:sz w:val="22"/>
              </w:rPr>
            </w:pPr>
          </w:p>
          <w:p w14:paraId="22652A17" w14:textId="77777777" w:rsidR="000F2800" w:rsidRPr="0097493A" w:rsidRDefault="00A64D49" w:rsidP="00D45ABD">
            <w:pPr>
              <w:rPr>
                <w:rFonts w:asciiTheme="minorBidi" w:hAnsiTheme="minorBidi" w:cstheme="minorBidi"/>
                <w:sz w:val="22"/>
              </w:rPr>
            </w:pPr>
            <w:r w:rsidRPr="0097493A">
              <w:rPr>
                <w:rFonts w:asciiTheme="minorBidi" w:hAnsiTheme="minorBidi"/>
                <w:sz w:val="22"/>
              </w:rPr>
              <w:t>Medium</w:t>
            </w:r>
          </w:p>
          <w:p w14:paraId="466F4BFF" w14:textId="77777777" w:rsidR="001F70CA" w:rsidRDefault="001F70CA" w:rsidP="00D45ABD">
            <w:pPr>
              <w:rPr>
                <w:rFonts w:asciiTheme="minorBidi" w:hAnsiTheme="minorBidi" w:cstheme="minorBidi"/>
                <w:sz w:val="22"/>
              </w:rPr>
            </w:pPr>
          </w:p>
          <w:p w14:paraId="7063C3BC" w14:textId="77777777" w:rsidR="00D45ABD" w:rsidRPr="0097493A" w:rsidRDefault="00D45ABD" w:rsidP="00D45ABD">
            <w:pPr>
              <w:spacing w:line="276" w:lineRule="auto"/>
              <w:rPr>
                <w:rFonts w:asciiTheme="minorBidi" w:hAnsiTheme="minorBidi" w:cstheme="minorBidi"/>
                <w:sz w:val="22"/>
              </w:rPr>
            </w:pPr>
          </w:p>
          <w:p w14:paraId="6D1C3903" w14:textId="77777777" w:rsidR="001F70CA" w:rsidRDefault="001F70CA" w:rsidP="00D45ABD">
            <w:pPr>
              <w:rPr>
                <w:rFonts w:asciiTheme="minorBidi" w:hAnsiTheme="minorBidi"/>
                <w:sz w:val="22"/>
              </w:rPr>
            </w:pPr>
            <w:r w:rsidRPr="0097493A">
              <w:rPr>
                <w:rFonts w:asciiTheme="minorBidi" w:hAnsiTheme="minorBidi"/>
                <w:sz w:val="22"/>
              </w:rPr>
              <w:t>High</w:t>
            </w:r>
          </w:p>
          <w:p w14:paraId="7461ECFA" w14:textId="77777777" w:rsidR="00CE4873" w:rsidRDefault="00CE4873" w:rsidP="00D45ABD">
            <w:pPr>
              <w:rPr>
                <w:rFonts w:asciiTheme="minorBidi" w:hAnsiTheme="minorBidi"/>
                <w:sz w:val="22"/>
              </w:rPr>
            </w:pPr>
          </w:p>
          <w:p w14:paraId="5368C309" w14:textId="3983764C" w:rsidR="001F70CA" w:rsidRPr="0097493A" w:rsidRDefault="001F70CA" w:rsidP="00D45ABD">
            <w:pPr>
              <w:rPr>
                <w:rFonts w:asciiTheme="minorBidi" w:hAnsiTheme="minorBidi" w:cstheme="minorBidi"/>
                <w:sz w:val="22"/>
              </w:rPr>
            </w:pPr>
          </w:p>
        </w:tc>
      </w:tr>
    </w:tbl>
    <w:p w14:paraId="404A9550" w14:textId="77777777" w:rsidR="009C52E1" w:rsidRPr="0097493A" w:rsidRDefault="009C52E1" w:rsidP="009C52E1">
      <w:pPr>
        <w:rPr>
          <w:rFonts w:asciiTheme="minorBidi" w:hAnsiTheme="minorBidi"/>
          <w:lang w:eastAsia="en-GB"/>
        </w:rPr>
      </w:pPr>
    </w:p>
    <w:p w14:paraId="5AE4CF6E" w14:textId="77777777" w:rsidR="009C52E1" w:rsidRPr="0097493A" w:rsidRDefault="009C52E1">
      <w:pPr>
        <w:spacing w:after="200"/>
        <w:rPr>
          <w:rFonts w:asciiTheme="minorBidi" w:hAnsiTheme="minorBidi"/>
          <w:color w:val="FFFFFF" w:themeColor="background1"/>
          <w:sz w:val="36"/>
          <w:szCs w:val="24"/>
          <w:lang w:eastAsia="en-GB"/>
        </w:rPr>
      </w:pPr>
      <w:r w:rsidRPr="0097493A">
        <w:rPr>
          <w:rFonts w:asciiTheme="minorBidi" w:hAnsiTheme="minorBidi"/>
          <w:lang w:eastAsia="en-GB"/>
        </w:rPr>
        <w:br w:type="page"/>
      </w:r>
    </w:p>
    <w:p w14:paraId="761ECE26" w14:textId="328D001B" w:rsidR="00F27089" w:rsidRDefault="00F27089" w:rsidP="009C52E1">
      <w:pPr>
        <w:pStyle w:val="Heading1"/>
        <w:keepLines/>
        <w:widowControl w:val="0"/>
        <w:rPr>
          <w:rFonts w:asciiTheme="minorBidi" w:hAnsiTheme="minorBidi"/>
          <w:lang w:val="en-GB" w:eastAsia="en-GB"/>
        </w:rPr>
      </w:pPr>
      <w:r w:rsidRPr="0097493A">
        <w:rPr>
          <w:rFonts w:asciiTheme="minorBidi" w:hAnsiTheme="minorBidi"/>
          <w:lang w:val="en-GB" w:eastAsia="en-GB"/>
        </w:rPr>
        <w:t>Step 6: Identify measures to reduce risk</w:t>
      </w:r>
    </w:p>
    <w:p w14:paraId="7B528D26" w14:textId="77777777" w:rsidR="005D2BDD" w:rsidRPr="005D2BDD" w:rsidRDefault="005D2BDD" w:rsidP="005D2BDD">
      <w:pPr>
        <w:rPr>
          <w:lang w:eastAsia="en-GB"/>
        </w:rPr>
      </w:pPr>
    </w:p>
    <w:tbl>
      <w:tblPr>
        <w:tblStyle w:val="TableGrid"/>
        <w:tblW w:w="5053" w:type="pct"/>
        <w:tblInd w:w="-147" w:type="dxa"/>
        <w:tblLook w:val="04A0" w:firstRow="1" w:lastRow="0" w:firstColumn="1" w:lastColumn="0" w:noHBand="0" w:noVBand="1"/>
      </w:tblPr>
      <w:tblGrid>
        <w:gridCol w:w="2342"/>
        <w:gridCol w:w="7866"/>
        <w:gridCol w:w="1415"/>
        <w:gridCol w:w="1221"/>
        <w:gridCol w:w="1252"/>
      </w:tblGrid>
      <w:tr w:rsidR="00FD4FA2" w:rsidRPr="00625312" w14:paraId="5C8270A9" w14:textId="77777777" w:rsidTr="005D2BDD">
        <w:trPr>
          <w:tblHeader/>
        </w:trPr>
        <w:tc>
          <w:tcPr>
            <w:tcW w:w="5000" w:type="pct"/>
            <w:gridSpan w:val="5"/>
            <w:shd w:val="clear" w:color="auto" w:fill="DBE5F1" w:themeFill="accent1" w:themeFillTint="33"/>
          </w:tcPr>
          <w:p w14:paraId="7F78E8A8" w14:textId="77777777" w:rsidR="00FD4FA2" w:rsidRPr="0097493A" w:rsidRDefault="00FD4FA2" w:rsidP="009D2ACB">
            <w:pPr>
              <w:keepNext/>
              <w:keepLines/>
              <w:widowControl w:val="0"/>
              <w:spacing w:before="120" w:after="120"/>
              <w:rPr>
                <w:rFonts w:asciiTheme="minorBidi" w:hAnsiTheme="minorBidi" w:cstheme="minorBidi"/>
              </w:rPr>
            </w:pPr>
            <w:r w:rsidRPr="0097493A">
              <w:rPr>
                <w:rFonts w:asciiTheme="minorBidi" w:hAnsiTheme="minorBidi"/>
                <w:b/>
              </w:rPr>
              <w:t>Identify additional measures you could take to reduce or eliminate risks identified as medium or high risk in step 5</w:t>
            </w:r>
          </w:p>
        </w:tc>
      </w:tr>
      <w:tr w:rsidR="00A7037C" w:rsidRPr="00625312" w14:paraId="07E0CD1F" w14:textId="77777777" w:rsidTr="005D2BDD">
        <w:trPr>
          <w:trHeight w:val="1711"/>
          <w:tblHeader/>
        </w:trPr>
        <w:tc>
          <w:tcPr>
            <w:tcW w:w="831" w:type="pct"/>
            <w:shd w:val="clear" w:color="auto" w:fill="DBE5F1" w:themeFill="accent1" w:themeFillTint="33"/>
          </w:tcPr>
          <w:p w14:paraId="1328F883" w14:textId="77777777" w:rsidR="00FD4FA2" w:rsidRPr="0097493A" w:rsidRDefault="00FD4FA2" w:rsidP="009D2ACB">
            <w:pPr>
              <w:keepNext/>
              <w:keepLines/>
              <w:widowControl w:val="0"/>
              <w:spacing w:before="120" w:after="120"/>
              <w:rPr>
                <w:rFonts w:asciiTheme="minorBidi" w:hAnsiTheme="minorBidi" w:cstheme="minorBidi"/>
                <w:b/>
              </w:rPr>
            </w:pPr>
            <w:r w:rsidRPr="0097493A">
              <w:rPr>
                <w:rFonts w:asciiTheme="minorBidi" w:hAnsiTheme="minorBidi"/>
                <w:b/>
              </w:rPr>
              <w:t xml:space="preserve">Risk </w:t>
            </w:r>
          </w:p>
        </w:tc>
        <w:tc>
          <w:tcPr>
            <w:tcW w:w="2790" w:type="pct"/>
            <w:shd w:val="clear" w:color="auto" w:fill="DBE5F1" w:themeFill="accent1" w:themeFillTint="33"/>
          </w:tcPr>
          <w:p w14:paraId="25D26965" w14:textId="77777777" w:rsidR="00FD4FA2" w:rsidRPr="0097493A" w:rsidRDefault="00FD4FA2" w:rsidP="009D2ACB">
            <w:pPr>
              <w:widowControl w:val="0"/>
              <w:spacing w:before="120" w:after="120"/>
              <w:rPr>
                <w:rFonts w:asciiTheme="minorBidi" w:hAnsiTheme="minorBidi" w:cstheme="minorBidi"/>
                <w:b/>
              </w:rPr>
            </w:pPr>
            <w:r w:rsidRPr="0097493A">
              <w:rPr>
                <w:rFonts w:asciiTheme="minorBidi" w:hAnsiTheme="minorBidi"/>
                <w:b/>
              </w:rPr>
              <w:t>Options to reduce or eliminate risk</w:t>
            </w:r>
          </w:p>
        </w:tc>
        <w:tc>
          <w:tcPr>
            <w:tcW w:w="502" w:type="pct"/>
            <w:shd w:val="clear" w:color="auto" w:fill="DBE5F1" w:themeFill="accent1" w:themeFillTint="33"/>
          </w:tcPr>
          <w:p w14:paraId="14221D30" w14:textId="77777777" w:rsidR="00FD4FA2" w:rsidRPr="0097493A" w:rsidRDefault="00FD4FA2" w:rsidP="009D2ACB">
            <w:pPr>
              <w:keepNext/>
              <w:keepLines/>
              <w:widowControl w:val="0"/>
              <w:spacing w:before="120" w:after="120"/>
              <w:rPr>
                <w:rFonts w:asciiTheme="minorBidi" w:hAnsiTheme="minorBidi" w:cstheme="minorBidi"/>
                <w:b/>
              </w:rPr>
            </w:pPr>
            <w:r w:rsidRPr="0097493A">
              <w:rPr>
                <w:rFonts w:asciiTheme="minorBidi" w:hAnsiTheme="minorBidi"/>
                <w:b/>
              </w:rPr>
              <w:t>Effect on risk</w:t>
            </w:r>
          </w:p>
          <w:p w14:paraId="07E64B00" w14:textId="4CF6D821" w:rsidR="00FD4FA2" w:rsidRPr="0097493A" w:rsidRDefault="00FD4FA2" w:rsidP="009D2ACB">
            <w:pPr>
              <w:keepNext/>
              <w:keepLines/>
              <w:widowControl w:val="0"/>
              <w:spacing w:before="120" w:after="120"/>
              <w:rPr>
                <w:rFonts w:asciiTheme="minorBidi" w:hAnsiTheme="minorBidi" w:cstheme="minorBidi"/>
                <w:b/>
              </w:rPr>
            </w:pPr>
            <w:r w:rsidRPr="0097493A">
              <w:rPr>
                <w:rFonts w:asciiTheme="minorBidi" w:hAnsiTheme="minorBidi"/>
              </w:rPr>
              <w:t xml:space="preserve">Eliminated </w:t>
            </w:r>
            <w:r w:rsidR="005D2BDD">
              <w:rPr>
                <w:rFonts w:asciiTheme="minorBidi" w:hAnsiTheme="minorBidi"/>
              </w:rPr>
              <w:t>R</w:t>
            </w:r>
            <w:r w:rsidRPr="0097493A">
              <w:rPr>
                <w:rFonts w:asciiTheme="minorBidi" w:hAnsiTheme="minorBidi"/>
              </w:rPr>
              <w:t xml:space="preserve">educed </w:t>
            </w:r>
            <w:r w:rsidR="005D2BDD">
              <w:rPr>
                <w:rFonts w:asciiTheme="minorBidi" w:hAnsiTheme="minorBidi"/>
              </w:rPr>
              <w:t>A</w:t>
            </w:r>
            <w:r w:rsidRPr="0097493A">
              <w:rPr>
                <w:rFonts w:asciiTheme="minorBidi" w:hAnsiTheme="minorBidi"/>
              </w:rPr>
              <w:t>ccepted</w:t>
            </w:r>
          </w:p>
        </w:tc>
        <w:tc>
          <w:tcPr>
            <w:tcW w:w="433" w:type="pct"/>
            <w:shd w:val="clear" w:color="auto" w:fill="DBE5F1" w:themeFill="accent1" w:themeFillTint="33"/>
          </w:tcPr>
          <w:p w14:paraId="00417B34" w14:textId="599EDCCB" w:rsidR="00FD4FA2" w:rsidRPr="0097493A" w:rsidRDefault="00FD4FA2" w:rsidP="00DD445D">
            <w:pPr>
              <w:keepNext/>
              <w:keepLines/>
              <w:widowControl w:val="0"/>
              <w:spacing w:before="120" w:after="120"/>
              <w:rPr>
                <w:rFonts w:asciiTheme="minorBidi" w:hAnsiTheme="minorBidi" w:cstheme="minorBidi"/>
                <w:b/>
              </w:rPr>
            </w:pPr>
            <w:r w:rsidRPr="0097493A">
              <w:rPr>
                <w:rFonts w:asciiTheme="minorBidi" w:hAnsiTheme="minorBidi"/>
                <w:b/>
              </w:rPr>
              <w:t>Residual risk</w:t>
            </w:r>
          </w:p>
          <w:p w14:paraId="6B20213A" w14:textId="101B92E4" w:rsidR="00FD4FA2" w:rsidRPr="0097493A" w:rsidRDefault="00FD4FA2" w:rsidP="009D2ACB">
            <w:pPr>
              <w:keepNext/>
              <w:keepLines/>
              <w:widowControl w:val="0"/>
              <w:spacing w:before="120" w:after="120"/>
              <w:rPr>
                <w:rFonts w:asciiTheme="minorBidi" w:hAnsiTheme="minorBidi" w:cstheme="minorBidi"/>
                <w:b/>
              </w:rPr>
            </w:pPr>
            <w:r w:rsidRPr="0097493A">
              <w:rPr>
                <w:rFonts w:asciiTheme="minorBidi" w:hAnsiTheme="minorBidi"/>
              </w:rPr>
              <w:t xml:space="preserve">Low </w:t>
            </w:r>
            <w:r w:rsidR="005D2BDD">
              <w:rPr>
                <w:rFonts w:asciiTheme="minorBidi" w:hAnsiTheme="minorBidi"/>
              </w:rPr>
              <w:t>M</w:t>
            </w:r>
            <w:r w:rsidRPr="0097493A">
              <w:rPr>
                <w:rFonts w:asciiTheme="minorBidi" w:hAnsiTheme="minorBidi"/>
              </w:rPr>
              <w:t xml:space="preserve">edium </w:t>
            </w:r>
            <w:r w:rsidR="005D2BDD">
              <w:rPr>
                <w:rFonts w:asciiTheme="minorBidi" w:hAnsiTheme="minorBidi"/>
              </w:rPr>
              <w:t>H</w:t>
            </w:r>
            <w:r w:rsidRPr="0097493A">
              <w:rPr>
                <w:rFonts w:asciiTheme="minorBidi" w:hAnsiTheme="minorBidi"/>
              </w:rPr>
              <w:t>igh</w:t>
            </w:r>
          </w:p>
        </w:tc>
        <w:tc>
          <w:tcPr>
            <w:tcW w:w="444" w:type="pct"/>
            <w:shd w:val="clear" w:color="auto" w:fill="DBE5F1" w:themeFill="accent1" w:themeFillTint="33"/>
          </w:tcPr>
          <w:p w14:paraId="4AA795C6" w14:textId="77777777" w:rsidR="00FD4FA2" w:rsidRPr="0097493A" w:rsidRDefault="00FD4FA2" w:rsidP="009D2ACB">
            <w:pPr>
              <w:keepNext/>
              <w:keepLines/>
              <w:widowControl w:val="0"/>
              <w:spacing w:before="120" w:after="120"/>
              <w:rPr>
                <w:rFonts w:asciiTheme="minorBidi" w:hAnsiTheme="minorBidi" w:cstheme="minorBidi"/>
                <w:b/>
              </w:rPr>
            </w:pPr>
            <w:r w:rsidRPr="0097493A">
              <w:rPr>
                <w:rFonts w:asciiTheme="minorBidi" w:hAnsiTheme="minorBidi"/>
                <w:b/>
              </w:rPr>
              <w:t>Measure approved</w:t>
            </w:r>
          </w:p>
          <w:p w14:paraId="4996B4C2" w14:textId="77777777" w:rsidR="00FD4FA2" w:rsidRPr="0097493A" w:rsidRDefault="00FD4FA2" w:rsidP="009D2ACB">
            <w:pPr>
              <w:keepNext/>
              <w:keepLines/>
              <w:widowControl w:val="0"/>
              <w:spacing w:before="120" w:after="120"/>
              <w:rPr>
                <w:rFonts w:asciiTheme="minorBidi" w:hAnsiTheme="minorBidi" w:cstheme="minorBidi"/>
                <w:b/>
              </w:rPr>
            </w:pPr>
          </w:p>
          <w:p w14:paraId="35A14BAC" w14:textId="77777777" w:rsidR="00FD4FA2" w:rsidRPr="0097493A" w:rsidRDefault="00FD4FA2" w:rsidP="009D2ACB">
            <w:pPr>
              <w:keepNext/>
              <w:keepLines/>
              <w:widowControl w:val="0"/>
              <w:spacing w:before="120" w:after="120"/>
              <w:rPr>
                <w:rFonts w:asciiTheme="minorBidi" w:hAnsiTheme="minorBidi" w:cstheme="minorBidi"/>
                <w:bCs/>
              </w:rPr>
            </w:pPr>
            <w:r w:rsidRPr="0097493A">
              <w:rPr>
                <w:rFonts w:asciiTheme="minorBidi" w:hAnsiTheme="minorBidi"/>
                <w:bCs/>
              </w:rPr>
              <w:t>Yes/No</w:t>
            </w:r>
          </w:p>
        </w:tc>
      </w:tr>
      <w:tr w:rsidR="006E0EB5" w:rsidRPr="00625312" w14:paraId="72511072" w14:textId="77777777" w:rsidTr="005D2BDD">
        <w:trPr>
          <w:trHeight w:val="1711"/>
          <w:tblHeader/>
        </w:trPr>
        <w:tc>
          <w:tcPr>
            <w:tcW w:w="831" w:type="pct"/>
            <w:shd w:val="clear" w:color="auto" w:fill="auto"/>
          </w:tcPr>
          <w:p w14:paraId="1E510668" w14:textId="2FF93043" w:rsidR="007E4F7F" w:rsidRPr="0097493A" w:rsidRDefault="007E4F7F" w:rsidP="007E4F7F">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1. Patient does not understand how the Tool is processing their personal data</w:t>
            </w:r>
          </w:p>
          <w:p w14:paraId="143AFAB8" w14:textId="77777777" w:rsidR="006E0EB5" w:rsidRPr="0097493A" w:rsidRDefault="006E0EB5" w:rsidP="009E5552">
            <w:pPr>
              <w:keepNext/>
              <w:keepLines/>
              <w:widowControl w:val="0"/>
              <w:spacing w:before="120" w:after="120"/>
              <w:rPr>
                <w:rFonts w:asciiTheme="minorBidi" w:hAnsiTheme="minorBidi"/>
                <w:color w:val="000000" w:themeColor="text1"/>
              </w:rPr>
            </w:pPr>
          </w:p>
        </w:tc>
        <w:tc>
          <w:tcPr>
            <w:tcW w:w="2790" w:type="pct"/>
            <w:shd w:val="clear" w:color="auto" w:fill="auto"/>
          </w:tcPr>
          <w:p w14:paraId="19F866D5" w14:textId="77777777" w:rsidR="007E4F7F" w:rsidRPr="0097493A" w:rsidRDefault="007E4F7F" w:rsidP="007E4F7F">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The Tool does not process personal data.</w:t>
            </w:r>
            <w:r w:rsidRPr="0097493A" w:rsidDel="007545D8">
              <w:rPr>
                <w:rFonts w:asciiTheme="minorBidi" w:hAnsiTheme="minorBidi"/>
                <w:color w:val="000000" w:themeColor="text1"/>
              </w:rPr>
              <w:t xml:space="preserve"> </w:t>
            </w:r>
            <w:r w:rsidRPr="0097493A">
              <w:rPr>
                <w:rFonts w:asciiTheme="minorBidi" w:hAnsiTheme="minorBidi"/>
                <w:color w:val="000000" w:themeColor="text1"/>
              </w:rPr>
              <w:t xml:space="preserve">Only the clinician can identify the patient and only the clinician is processing personal data about the patient. </w:t>
            </w:r>
          </w:p>
          <w:p w14:paraId="35B12F06" w14:textId="372E5087" w:rsidR="006E0EB5" w:rsidRPr="0097493A" w:rsidRDefault="007E4F7F" w:rsidP="007E4F7F">
            <w:pPr>
              <w:keepNext/>
              <w:keepLines/>
              <w:widowControl w:val="0"/>
              <w:spacing w:before="120" w:after="120"/>
              <w:rPr>
                <w:rFonts w:asciiTheme="minorBidi" w:hAnsiTheme="minorBidi"/>
                <w:color w:val="000000" w:themeColor="text1"/>
              </w:rPr>
            </w:pPr>
            <w:r w:rsidRPr="0097493A">
              <w:rPr>
                <w:rFonts w:asciiTheme="minorBidi" w:hAnsiTheme="minorBidi"/>
                <w:color w:val="000000" w:themeColor="text1"/>
              </w:rPr>
              <w:t>The Privacy Notice sets out that no personal data is processed by the Tool and the clinician will explain to the patient what data is being put into the Tool when it is used during a consultation with a patient or where a consultation with a patient is considered appropriate by the clinician following use of the Tool by them.</w:t>
            </w:r>
          </w:p>
        </w:tc>
        <w:tc>
          <w:tcPr>
            <w:tcW w:w="502" w:type="pct"/>
            <w:shd w:val="clear" w:color="auto" w:fill="auto"/>
          </w:tcPr>
          <w:p w14:paraId="43C54CE1" w14:textId="77777777" w:rsidR="007E4F7F" w:rsidRPr="0097493A" w:rsidRDefault="007E4F7F" w:rsidP="007E4F7F">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Reduced</w:t>
            </w:r>
          </w:p>
          <w:p w14:paraId="6965CC46" w14:textId="77777777" w:rsidR="006E0EB5" w:rsidRPr="0097493A" w:rsidRDefault="006E0EB5" w:rsidP="009E5552">
            <w:pPr>
              <w:keepNext/>
              <w:keepLines/>
              <w:widowControl w:val="0"/>
              <w:spacing w:before="120" w:after="120"/>
              <w:rPr>
                <w:rFonts w:asciiTheme="minorBidi" w:hAnsiTheme="minorBidi"/>
                <w:color w:val="000000" w:themeColor="text1"/>
              </w:rPr>
            </w:pPr>
          </w:p>
        </w:tc>
        <w:tc>
          <w:tcPr>
            <w:tcW w:w="433" w:type="pct"/>
            <w:shd w:val="clear" w:color="auto" w:fill="auto"/>
          </w:tcPr>
          <w:p w14:paraId="43B2D368" w14:textId="77777777" w:rsidR="007E4F7F" w:rsidRPr="0097493A" w:rsidRDefault="007E4F7F" w:rsidP="007E4F7F">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Low</w:t>
            </w:r>
          </w:p>
          <w:p w14:paraId="015A8422" w14:textId="77777777" w:rsidR="006E0EB5" w:rsidRPr="0097493A" w:rsidRDefault="006E0EB5" w:rsidP="009E5552">
            <w:pPr>
              <w:keepNext/>
              <w:keepLines/>
              <w:widowControl w:val="0"/>
              <w:spacing w:before="120" w:after="120"/>
              <w:rPr>
                <w:rFonts w:asciiTheme="minorBidi" w:hAnsiTheme="minorBidi"/>
                <w:color w:val="000000" w:themeColor="text1"/>
              </w:rPr>
            </w:pPr>
          </w:p>
        </w:tc>
        <w:tc>
          <w:tcPr>
            <w:tcW w:w="444" w:type="pct"/>
            <w:shd w:val="clear" w:color="auto" w:fill="auto"/>
          </w:tcPr>
          <w:p w14:paraId="3CF5F437"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Yes</w:t>
            </w:r>
          </w:p>
          <w:p w14:paraId="088BB2A5" w14:textId="77777777" w:rsidR="006E0EB5" w:rsidRPr="0097493A" w:rsidRDefault="006E0EB5" w:rsidP="009E5552">
            <w:pPr>
              <w:keepNext/>
              <w:keepLines/>
              <w:widowControl w:val="0"/>
              <w:spacing w:before="120" w:after="120"/>
              <w:rPr>
                <w:rFonts w:asciiTheme="minorBidi" w:hAnsiTheme="minorBidi"/>
                <w:color w:val="000000" w:themeColor="text1"/>
              </w:rPr>
            </w:pPr>
          </w:p>
        </w:tc>
      </w:tr>
      <w:tr w:rsidR="00DA6F81" w:rsidRPr="00625312" w14:paraId="7D8AF2B6" w14:textId="77777777" w:rsidTr="005D2BDD">
        <w:trPr>
          <w:trHeight w:val="1711"/>
          <w:tblHeader/>
        </w:trPr>
        <w:tc>
          <w:tcPr>
            <w:tcW w:w="831" w:type="pct"/>
            <w:shd w:val="clear" w:color="auto" w:fill="auto"/>
          </w:tcPr>
          <w:p w14:paraId="393BD144" w14:textId="25796737" w:rsidR="00DA6F81" w:rsidRPr="0097493A" w:rsidRDefault="00DA6F81" w:rsidP="00DA6F81">
            <w:pPr>
              <w:keepNext/>
              <w:keepLines/>
              <w:widowControl w:val="0"/>
              <w:spacing w:before="120" w:after="120"/>
              <w:rPr>
                <w:rFonts w:asciiTheme="minorBidi" w:hAnsiTheme="minorBidi"/>
                <w:color w:val="000000" w:themeColor="text1"/>
              </w:rPr>
            </w:pPr>
            <w:r w:rsidRPr="0097493A">
              <w:rPr>
                <w:rFonts w:asciiTheme="minorBidi" w:hAnsiTheme="minorBidi"/>
                <w:color w:val="000000" w:themeColor="text1"/>
              </w:rPr>
              <w:t>2.</w:t>
            </w:r>
            <w:r>
              <w:rPr>
                <w:rFonts w:asciiTheme="minorBidi" w:hAnsiTheme="minorBidi"/>
                <w:color w:val="000000" w:themeColor="text1"/>
              </w:rPr>
              <w:t xml:space="preserve"> </w:t>
            </w:r>
            <w:r w:rsidRPr="0097493A">
              <w:rPr>
                <w:rFonts w:asciiTheme="minorBidi" w:hAnsiTheme="minorBidi"/>
                <w:color w:val="000000" w:themeColor="text1"/>
              </w:rPr>
              <w:t xml:space="preserve">Patient does not understand what the risk </w:t>
            </w:r>
            <w:r>
              <w:rPr>
                <w:rFonts w:asciiTheme="minorBidi" w:hAnsiTheme="minorBidi"/>
                <w:color w:val="000000" w:themeColor="text1"/>
              </w:rPr>
              <w:t>assessment results</w:t>
            </w:r>
            <w:r w:rsidRPr="0097493A">
              <w:rPr>
                <w:rFonts w:asciiTheme="minorBidi" w:hAnsiTheme="minorBidi"/>
                <w:color w:val="000000" w:themeColor="text1"/>
              </w:rPr>
              <w:t xml:space="preserve"> mean to them</w:t>
            </w:r>
          </w:p>
        </w:tc>
        <w:tc>
          <w:tcPr>
            <w:tcW w:w="2790" w:type="pct"/>
            <w:shd w:val="clear" w:color="auto" w:fill="auto"/>
          </w:tcPr>
          <w:p w14:paraId="155BD276" w14:textId="5B2B8AF5"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The </w:t>
            </w:r>
            <w:r>
              <w:rPr>
                <w:rFonts w:asciiTheme="minorBidi" w:hAnsiTheme="minorBidi"/>
                <w:color w:val="000000" w:themeColor="text1"/>
              </w:rPr>
              <w:t>COVID-</w:t>
            </w:r>
            <w:r w:rsidRPr="0097493A">
              <w:rPr>
                <w:rFonts w:asciiTheme="minorBidi" w:hAnsiTheme="minorBidi"/>
                <w:color w:val="000000" w:themeColor="text1"/>
              </w:rPr>
              <w:t>19</w:t>
            </w:r>
            <w:r>
              <w:rPr>
                <w:rFonts w:asciiTheme="minorBidi" w:hAnsiTheme="minorBidi"/>
                <w:color w:val="000000" w:themeColor="text1"/>
              </w:rPr>
              <w:t xml:space="preserve"> Clinical </w:t>
            </w:r>
            <w:r w:rsidRPr="0097493A">
              <w:rPr>
                <w:rFonts w:asciiTheme="minorBidi" w:hAnsiTheme="minorBidi"/>
                <w:color w:val="000000" w:themeColor="text1"/>
              </w:rPr>
              <w:t>Risk Assessment Tool is only used for direct care purposes.</w:t>
            </w:r>
          </w:p>
          <w:p w14:paraId="7EA5C1D8"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Clinicians are provided with detailed information about the Tool including the link to the British Medical Journal article on the risk prediction model which is the QCovid</w:t>
            </w:r>
            <w:r>
              <w:rPr>
                <w:rFonts w:asciiTheme="minorBidi" w:hAnsiTheme="minorBidi"/>
                <w:color w:val="000000" w:themeColor="text1"/>
              </w:rPr>
              <w:t>®</w:t>
            </w:r>
            <w:r w:rsidRPr="0097493A">
              <w:rPr>
                <w:rFonts w:asciiTheme="minorBidi" w:hAnsiTheme="minorBidi"/>
                <w:color w:val="000000" w:themeColor="text1"/>
              </w:rPr>
              <w:t xml:space="preserve"> model underpinning the Tool</w:t>
            </w:r>
          </w:p>
          <w:p w14:paraId="46D7F8AA" w14:textId="1197B552" w:rsidR="00DA6F81" w:rsidRPr="00DA6F81"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Clinicians are provided with </w:t>
            </w:r>
            <w:r>
              <w:rPr>
                <w:rFonts w:asciiTheme="minorBidi" w:hAnsiTheme="minorBidi"/>
                <w:color w:val="000000" w:themeColor="text1"/>
              </w:rPr>
              <w:t>g</w:t>
            </w:r>
            <w:r w:rsidRPr="0097493A">
              <w:rPr>
                <w:rFonts w:asciiTheme="minorBidi" w:hAnsiTheme="minorBidi"/>
                <w:color w:val="000000" w:themeColor="text1"/>
              </w:rPr>
              <w:t xml:space="preserve">uidance </w:t>
            </w:r>
            <w:r>
              <w:rPr>
                <w:rFonts w:asciiTheme="minorBidi" w:hAnsiTheme="minorBidi"/>
                <w:color w:val="000000" w:themeColor="text1"/>
              </w:rPr>
              <w:t>n</w:t>
            </w:r>
            <w:r w:rsidRPr="0097493A">
              <w:rPr>
                <w:rFonts w:asciiTheme="minorBidi" w:hAnsiTheme="minorBidi"/>
                <w:color w:val="000000" w:themeColor="text1"/>
              </w:rPr>
              <w:t xml:space="preserve">otes about the Tool and how to explain the risk </w:t>
            </w:r>
            <w:r>
              <w:rPr>
                <w:rFonts w:asciiTheme="minorBidi" w:hAnsiTheme="minorBidi"/>
                <w:color w:val="000000" w:themeColor="text1"/>
              </w:rPr>
              <w:t>assessment results</w:t>
            </w:r>
            <w:r w:rsidRPr="0097493A">
              <w:rPr>
                <w:rFonts w:asciiTheme="minorBidi" w:hAnsiTheme="minorBidi"/>
                <w:color w:val="000000" w:themeColor="text1"/>
              </w:rPr>
              <w:t xml:space="preserve"> to patients.</w:t>
            </w:r>
          </w:p>
        </w:tc>
        <w:tc>
          <w:tcPr>
            <w:tcW w:w="502" w:type="pct"/>
            <w:shd w:val="clear" w:color="auto" w:fill="auto"/>
          </w:tcPr>
          <w:p w14:paraId="38D6C6D9"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Reduced</w:t>
            </w:r>
          </w:p>
          <w:p w14:paraId="666B7F3A" w14:textId="77777777" w:rsidR="00DA6F81" w:rsidRPr="0097493A" w:rsidRDefault="00DA6F81" w:rsidP="00DA6F81">
            <w:pPr>
              <w:keepNext/>
              <w:keepLines/>
              <w:widowControl w:val="0"/>
              <w:spacing w:before="120" w:after="120"/>
              <w:rPr>
                <w:rFonts w:asciiTheme="minorBidi" w:hAnsiTheme="minorBidi"/>
                <w:color w:val="000000" w:themeColor="text1"/>
              </w:rPr>
            </w:pPr>
          </w:p>
        </w:tc>
        <w:tc>
          <w:tcPr>
            <w:tcW w:w="433" w:type="pct"/>
            <w:shd w:val="clear" w:color="auto" w:fill="auto"/>
          </w:tcPr>
          <w:p w14:paraId="22975836"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Low</w:t>
            </w:r>
          </w:p>
          <w:p w14:paraId="44FCBC5F" w14:textId="77777777" w:rsidR="00DA6F81" w:rsidRPr="0097493A" w:rsidRDefault="00DA6F81" w:rsidP="00DA6F81">
            <w:pPr>
              <w:keepNext/>
              <w:keepLines/>
              <w:widowControl w:val="0"/>
              <w:spacing w:before="120" w:after="120"/>
              <w:rPr>
                <w:rFonts w:asciiTheme="minorBidi" w:hAnsiTheme="minorBidi"/>
                <w:color w:val="000000" w:themeColor="text1"/>
              </w:rPr>
            </w:pPr>
          </w:p>
        </w:tc>
        <w:tc>
          <w:tcPr>
            <w:tcW w:w="444" w:type="pct"/>
            <w:shd w:val="clear" w:color="auto" w:fill="auto"/>
          </w:tcPr>
          <w:p w14:paraId="231FE03E"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Yes</w:t>
            </w:r>
          </w:p>
          <w:p w14:paraId="2ED35C5C" w14:textId="77777777" w:rsidR="00DA6F81" w:rsidRPr="0097493A" w:rsidRDefault="00DA6F81" w:rsidP="00DA6F81">
            <w:pPr>
              <w:keepNext/>
              <w:keepLines/>
              <w:widowControl w:val="0"/>
              <w:spacing w:before="120" w:after="120"/>
              <w:rPr>
                <w:rFonts w:asciiTheme="minorBidi" w:hAnsiTheme="minorBidi"/>
                <w:color w:val="000000" w:themeColor="text1"/>
              </w:rPr>
            </w:pPr>
          </w:p>
        </w:tc>
      </w:tr>
    </w:tbl>
    <w:p w14:paraId="4E6EECA9" w14:textId="77777777" w:rsidR="00B73E2B" w:rsidRDefault="00B73E2B"/>
    <w:tbl>
      <w:tblPr>
        <w:tblStyle w:val="TableGrid"/>
        <w:tblW w:w="5053" w:type="pct"/>
        <w:tblInd w:w="-147" w:type="dxa"/>
        <w:tblLook w:val="04A0" w:firstRow="1" w:lastRow="0" w:firstColumn="1" w:lastColumn="0" w:noHBand="0" w:noVBand="1"/>
      </w:tblPr>
      <w:tblGrid>
        <w:gridCol w:w="2342"/>
        <w:gridCol w:w="7866"/>
        <w:gridCol w:w="1415"/>
        <w:gridCol w:w="1221"/>
        <w:gridCol w:w="1252"/>
      </w:tblGrid>
      <w:tr w:rsidR="00DA6F81" w:rsidRPr="00625312" w14:paraId="044EB4A8" w14:textId="77777777" w:rsidTr="005D2BDD">
        <w:trPr>
          <w:trHeight w:val="1711"/>
          <w:tblHeader/>
        </w:trPr>
        <w:tc>
          <w:tcPr>
            <w:tcW w:w="831" w:type="pct"/>
            <w:shd w:val="clear" w:color="auto" w:fill="auto"/>
          </w:tcPr>
          <w:p w14:paraId="54C9E714" w14:textId="4E83BECA" w:rsidR="00DA6F81" w:rsidRPr="00DA6F81"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3. The Tool is defective and</w:t>
            </w:r>
            <w:r w:rsidRPr="0097493A" w:rsidDel="007545D8">
              <w:rPr>
                <w:rFonts w:asciiTheme="minorBidi" w:hAnsiTheme="minorBidi"/>
                <w:color w:val="000000" w:themeColor="text1"/>
              </w:rPr>
              <w:t xml:space="preserve"> </w:t>
            </w:r>
            <w:r w:rsidRPr="0097493A">
              <w:rPr>
                <w:rFonts w:asciiTheme="minorBidi" w:hAnsiTheme="minorBidi"/>
                <w:color w:val="000000" w:themeColor="text1"/>
              </w:rPr>
              <w:t>produces</w:t>
            </w:r>
            <w:r w:rsidRPr="0097493A" w:rsidDel="0078671C">
              <w:rPr>
                <w:rFonts w:asciiTheme="minorBidi" w:hAnsiTheme="minorBidi"/>
                <w:color w:val="000000" w:themeColor="text1"/>
              </w:rPr>
              <w:t xml:space="preserve"> </w:t>
            </w:r>
            <w:r w:rsidRPr="0097493A">
              <w:rPr>
                <w:rFonts w:asciiTheme="minorBidi" w:hAnsiTheme="minorBidi"/>
                <w:color w:val="000000" w:themeColor="text1"/>
              </w:rPr>
              <w:t xml:space="preserve">risk </w:t>
            </w:r>
            <w:r>
              <w:rPr>
                <w:rFonts w:asciiTheme="minorBidi" w:hAnsiTheme="minorBidi"/>
                <w:color w:val="000000" w:themeColor="text1"/>
              </w:rPr>
              <w:t>assessment results</w:t>
            </w:r>
            <w:r w:rsidRPr="0097493A">
              <w:rPr>
                <w:rFonts w:asciiTheme="minorBidi" w:hAnsiTheme="minorBidi"/>
                <w:color w:val="000000" w:themeColor="text1"/>
              </w:rPr>
              <w:t xml:space="preserve"> that </w:t>
            </w:r>
            <w:r>
              <w:rPr>
                <w:rFonts w:asciiTheme="minorBidi" w:hAnsiTheme="minorBidi"/>
                <w:color w:val="000000" w:themeColor="text1"/>
              </w:rPr>
              <w:t>are</w:t>
            </w:r>
            <w:r w:rsidRPr="0097493A">
              <w:rPr>
                <w:rFonts w:asciiTheme="minorBidi" w:hAnsiTheme="minorBidi"/>
                <w:color w:val="000000" w:themeColor="text1"/>
              </w:rPr>
              <w:t xml:space="preserve"> inaccurate and do not accurately represent the risk of </w:t>
            </w:r>
            <w:r>
              <w:rPr>
                <w:rFonts w:asciiTheme="minorBidi" w:hAnsiTheme="minorBidi"/>
                <w:color w:val="000000" w:themeColor="text1"/>
              </w:rPr>
              <w:t>coronavirus</w:t>
            </w:r>
            <w:r w:rsidRPr="0097493A">
              <w:rPr>
                <w:rFonts w:asciiTheme="minorBidi" w:hAnsiTheme="minorBidi"/>
                <w:color w:val="000000" w:themeColor="text1"/>
              </w:rPr>
              <w:t xml:space="preserve"> to the patient</w:t>
            </w:r>
          </w:p>
        </w:tc>
        <w:tc>
          <w:tcPr>
            <w:tcW w:w="2790" w:type="pct"/>
            <w:shd w:val="clear" w:color="auto" w:fill="auto"/>
          </w:tcPr>
          <w:p w14:paraId="1E10FA2B" w14:textId="77777777" w:rsidR="00DA6F81" w:rsidRPr="0097493A" w:rsidRDefault="00DA6F81" w:rsidP="00DA6F81">
            <w:pPr>
              <w:keepNext/>
              <w:keepLines/>
              <w:widowControl w:val="0"/>
              <w:spacing w:before="120" w:after="120"/>
              <w:rPr>
                <w:rFonts w:asciiTheme="minorBidi" w:hAnsiTheme="minorBidi" w:cstheme="minorBidi"/>
                <w:color w:val="000000" w:themeColor="text1"/>
                <w:szCs w:val="23"/>
              </w:rPr>
            </w:pPr>
            <w:r w:rsidRPr="0097493A">
              <w:rPr>
                <w:rFonts w:asciiTheme="minorBidi" w:hAnsiTheme="minorBidi"/>
                <w:color w:val="000000" w:themeColor="text1"/>
              </w:rPr>
              <w:t xml:space="preserve">The Tool has been approved by the MHRA for use as a medical device within class 1. </w:t>
            </w:r>
            <w:r w:rsidRPr="0097493A">
              <w:rPr>
                <w:rFonts w:asciiTheme="minorBidi" w:hAnsiTheme="minorBidi"/>
                <w:color w:val="000000" w:themeColor="text1"/>
                <w:szCs w:val="23"/>
              </w:rPr>
              <w:t>Class 1 contains medical devices that have a low to moderate risk to the patient or user. The CE mark is a logo that indicates the service meets legislation relating to safety and performance.</w:t>
            </w:r>
          </w:p>
          <w:p w14:paraId="71CE12BC" w14:textId="77777777" w:rsidR="00DA6F81" w:rsidRPr="00641FB7" w:rsidRDefault="00DA6F81" w:rsidP="00DA6F81">
            <w:pPr>
              <w:keepNext/>
              <w:keepLines/>
              <w:widowControl w:val="0"/>
              <w:spacing w:before="120" w:after="120"/>
              <w:textAlignment w:val="baseline"/>
              <w:rPr>
                <w:rStyle w:val="Hyperlink"/>
                <w:rFonts w:asciiTheme="minorBidi" w:hAnsiTheme="minorBidi" w:cstheme="minorBidi"/>
                <w:color w:val="000000" w:themeColor="text1"/>
                <w:u w:val="none"/>
              </w:rPr>
            </w:pPr>
            <w:r w:rsidRPr="0097493A">
              <w:rPr>
                <w:rFonts w:asciiTheme="minorBidi" w:hAnsiTheme="minorBidi"/>
                <w:color w:val="000000" w:themeColor="text1"/>
              </w:rPr>
              <w:t>The underlying QCovid</w:t>
            </w:r>
            <w:r>
              <w:rPr>
                <w:rFonts w:asciiTheme="minorBidi" w:hAnsiTheme="minorBidi"/>
                <w:color w:val="000000" w:themeColor="text1"/>
              </w:rPr>
              <w:t>®</w:t>
            </w:r>
            <w:r w:rsidRPr="0097493A">
              <w:rPr>
                <w:rFonts w:asciiTheme="minorBidi" w:hAnsiTheme="minorBidi"/>
                <w:color w:val="000000" w:themeColor="text1"/>
              </w:rPr>
              <w:t xml:space="preserve"> model </w:t>
            </w:r>
            <w:r w:rsidRPr="0097493A">
              <w:rPr>
                <w:rFonts w:asciiTheme="minorBidi" w:hAnsiTheme="minorBidi" w:cstheme="minorBidi"/>
                <w:color w:val="000000" w:themeColor="text1"/>
              </w:rPr>
              <w:t xml:space="preserve">was commissioned by the Chief Medical Officer and the underlying research published in the </w:t>
            </w:r>
            <w:hyperlink r:id="rId14" w:history="1">
              <w:r w:rsidRPr="00641FB7">
                <w:rPr>
                  <w:rStyle w:val="Hyperlink"/>
                  <w:rFonts w:asciiTheme="minorBidi" w:hAnsiTheme="minorBidi" w:cstheme="minorBidi"/>
                  <w:color w:val="000000" w:themeColor="text1"/>
                  <w:u w:val="none"/>
                </w:rPr>
                <w:t>BMJ</w:t>
              </w:r>
            </w:hyperlink>
            <w:r w:rsidRPr="00641FB7">
              <w:rPr>
                <w:rStyle w:val="Hyperlink"/>
                <w:rFonts w:asciiTheme="minorBidi" w:hAnsiTheme="minorBidi" w:cstheme="minorBidi"/>
                <w:color w:val="000000" w:themeColor="text1"/>
                <w:u w:val="none"/>
              </w:rPr>
              <w:t xml:space="preserve"> for peer review.</w:t>
            </w:r>
          </w:p>
          <w:p w14:paraId="007CAC38" w14:textId="77777777" w:rsidR="00DA6F81" w:rsidRPr="00FD5C02" w:rsidRDefault="00DA6F81" w:rsidP="00DA6F81">
            <w:pPr>
              <w:keepNext/>
              <w:keepLines/>
              <w:widowControl w:val="0"/>
              <w:spacing w:before="120" w:after="120"/>
              <w:rPr>
                <w:rFonts w:asciiTheme="minorBidi" w:hAnsiTheme="minorBidi" w:cstheme="minorBidi"/>
                <w:color w:val="000000" w:themeColor="text1"/>
                <w:szCs w:val="23"/>
              </w:rPr>
            </w:pPr>
            <w:r w:rsidRPr="0097493A">
              <w:rPr>
                <w:rFonts w:asciiTheme="minorBidi" w:hAnsiTheme="minorBidi"/>
                <w:color w:val="000000" w:themeColor="text1"/>
                <w:szCs w:val="23"/>
              </w:rPr>
              <w:t>The Tool has been subject to clinical engagement and assessment.</w:t>
            </w:r>
            <w:r w:rsidRPr="00FD5C02">
              <w:rPr>
                <w:rFonts w:asciiTheme="minorBidi" w:hAnsiTheme="minorBidi"/>
                <w:color w:val="000000" w:themeColor="text1"/>
                <w:szCs w:val="23"/>
              </w:rPr>
              <w:t xml:space="preserve"> The underlying QCovid</w:t>
            </w:r>
            <w:r>
              <w:rPr>
                <w:rFonts w:asciiTheme="minorBidi" w:hAnsiTheme="minorBidi"/>
                <w:color w:val="000000" w:themeColor="text1"/>
                <w:szCs w:val="23"/>
              </w:rPr>
              <w:t>®</w:t>
            </w:r>
            <w:r w:rsidRPr="00FD5C02">
              <w:rPr>
                <w:rFonts w:asciiTheme="minorBidi" w:hAnsiTheme="minorBidi"/>
                <w:color w:val="000000" w:themeColor="text1"/>
                <w:szCs w:val="23"/>
              </w:rPr>
              <w:t xml:space="preserve"> model has been evaluated to ascertain</w:t>
            </w:r>
            <w:r w:rsidRPr="00FD5C02" w:rsidDel="002B1232">
              <w:rPr>
                <w:rFonts w:asciiTheme="minorBidi" w:hAnsiTheme="minorBidi"/>
                <w:color w:val="000000" w:themeColor="text1"/>
                <w:szCs w:val="23"/>
              </w:rPr>
              <w:t xml:space="preserve"> </w:t>
            </w:r>
            <w:r w:rsidRPr="00FD5C02">
              <w:rPr>
                <w:rFonts w:asciiTheme="minorBidi" w:hAnsiTheme="minorBidi"/>
                <w:color w:val="000000" w:themeColor="text1"/>
                <w:szCs w:val="23"/>
              </w:rPr>
              <w:t>whether it discriminated effectively on the two primary outcomes (</w:t>
            </w:r>
            <w:r>
              <w:rPr>
                <w:rFonts w:asciiTheme="minorBidi" w:hAnsiTheme="minorBidi"/>
                <w:color w:val="000000" w:themeColor="text1"/>
                <w:szCs w:val="23"/>
              </w:rPr>
              <w:t xml:space="preserve">catching and </w:t>
            </w:r>
            <w:r w:rsidRPr="00FD5C02">
              <w:rPr>
                <w:rFonts w:asciiTheme="minorBidi" w:hAnsiTheme="minorBidi"/>
                <w:color w:val="000000" w:themeColor="text1"/>
                <w:szCs w:val="23"/>
              </w:rPr>
              <w:t xml:space="preserve">hospitalisation or </w:t>
            </w:r>
            <w:r>
              <w:rPr>
                <w:rFonts w:asciiTheme="minorBidi" w:hAnsiTheme="minorBidi"/>
                <w:color w:val="000000" w:themeColor="text1"/>
                <w:szCs w:val="23"/>
              </w:rPr>
              <w:t xml:space="preserve">catching and </w:t>
            </w:r>
            <w:r w:rsidRPr="00FD5C02">
              <w:rPr>
                <w:rFonts w:asciiTheme="minorBidi" w:hAnsiTheme="minorBidi"/>
                <w:color w:val="000000" w:themeColor="text1"/>
                <w:szCs w:val="23"/>
              </w:rPr>
              <w:t xml:space="preserve">death). It showed good statistical discrimination in determining a patient’s risk of hospitalisation or death from </w:t>
            </w:r>
            <w:r>
              <w:rPr>
                <w:rFonts w:asciiTheme="minorBidi" w:hAnsiTheme="minorBidi"/>
                <w:color w:val="000000" w:themeColor="text1"/>
                <w:szCs w:val="23"/>
              </w:rPr>
              <w:t>coronavirus</w:t>
            </w:r>
            <w:r w:rsidRPr="00FD5C02">
              <w:rPr>
                <w:rFonts w:asciiTheme="minorBidi" w:hAnsiTheme="minorBidi"/>
                <w:color w:val="000000" w:themeColor="text1"/>
                <w:szCs w:val="23"/>
              </w:rPr>
              <w:t xml:space="preserve"> and the statistical methods are described in the BMJ paper. NHS Digital has invited feedback on the </w:t>
            </w:r>
            <w:r>
              <w:rPr>
                <w:rFonts w:asciiTheme="minorBidi" w:hAnsiTheme="minorBidi"/>
                <w:color w:val="000000" w:themeColor="text1"/>
                <w:szCs w:val="23"/>
              </w:rPr>
              <w:t>COVID</w:t>
            </w:r>
            <w:r w:rsidRPr="0097493A">
              <w:rPr>
                <w:rFonts w:asciiTheme="minorBidi" w:hAnsiTheme="minorBidi"/>
                <w:color w:val="000000" w:themeColor="text1"/>
                <w:szCs w:val="23"/>
              </w:rPr>
              <w:t>-19</w:t>
            </w:r>
            <w:r>
              <w:rPr>
                <w:rFonts w:asciiTheme="minorBidi" w:hAnsiTheme="minorBidi"/>
                <w:color w:val="000000" w:themeColor="text1"/>
                <w:szCs w:val="23"/>
              </w:rPr>
              <w:t xml:space="preserve"> Clinical</w:t>
            </w:r>
            <w:r w:rsidRPr="0097493A">
              <w:rPr>
                <w:rFonts w:asciiTheme="minorBidi" w:hAnsiTheme="minorBidi"/>
                <w:color w:val="000000" w:themeColor="text1"/>
                <w:szCs w:val="23"/>
              </w:rPr>
              <w:t xml:space="preserve"> Risk Assessment Tool from clinicians.</w:t>
            </w:r>
          </w:p>
          <w:p w14:paraId="49E78B0D" w14:textId="77777777" w:rsidR="00DA6F81" w:rsidRPr="002B1232" w:rsidRDefault="00DA6F81" w:rsidP="00DA6F81">
            <w:pPr>
              <w:keepNext/>
              <w:keepLines/>
              <w:widowControl w:val="0"/>
              <w:spacing w:before="120" w:after="120"/>
              <w:rPr>
                <w:rFonts w:asciiTheme="minorBidi" w:hAnsiTheme="minorBidi" w:cstheme="minorBidi"/>
                <w:color w:val="000000" w:themeColor="text1"/>
                <w:szCs w:val="23"/>
              </w:rPr>
            </w:pPr>
            <w:r w:rsidRPr="002B1232">
              <w:rPr>
                <w:rFonts w:asciiTheme="minorBidi" w:hAnsiTheme="minorBidi"/>
                <w:color w:val="000000" w:themeColor="text1"/>
                <w:szCs w:val="23"/>
              </w:rPr>
              <w:t xml:space="preserve">The </w:t>
            </w:r>
            <w:r w:rsidRPr="0097493A">
              <w:rPr>
                <w:rFonts w:asciiTheme="minorBidi" w:hAnsiTheme="minorBidi"/>
                <w:color w:val="000000" w:themeColor="text1"/>
                <w:szCs w:val="23"/>
              </w:rPr>
              <w:t>C</w:t>
            </w:r>
            <w:r>
              <w:rPr>
                <w:rFonts w:asciiTheme="minorBidi" w:hAnsiTheme="minorBidi"/>
                <w:color w:val="000000" w:themeColor="text1"/>
                <w:szCs w:val="23"/>
              </w:rPr>
              <w:t>OVID</w:t>
            </w:r>
            <w:r w:rsidRPr="0097493A">
              <w:rPr>
                <w:rFonts w:asciiTheme="minorBidi" w:hAnsiTheme="minorBidi"/>
                <w:color w:val="000000" w:themeColor="text1"/>
                <w:szCs w:val="23"/>
              </w:rPr>
              <w:t xml:space="preserve">-19 </w:t>
            </w:r>
            <w:r>
              <w:rPr>
                <w:rFonts w:asciiTheme="minorBidi" w:hAnsiTheme="minorBidi"/>
                <w:color w:val="000000" w:themeColor="text1"/>
                <w:szCs w:val="23"/>
              </w:rPr>
              <w:t xml:space="preserve">Clinical </w:t>
            </w:r>
            <w:r w:rsidRPr="0097493A">
              <w:rPr>
                <w:rFonts w:asciiTheme="minorBidi" w:hAnsiTheme="minorBidi"/>
                <w:color w:val="000000" w:themeColor="text1"/>
                <w:szCs w:val="23"/>
              </w:rPr>
              <w:t>Risk Assessment Tool</w:t>
            </w:r>
            <w:r w:rsidRPr="002B1232">
              <w:rPr>
                <w:rFonts w:asciiTheme="minorBidi" w:hAnsiTheme="minorBidi"/>
                <w:color w:val="000000" w:themeColor="text1"/>
                <w:szCs w:val="23"/>
              </w:rPr>
              <w:t xml:space="preserve"> was presented to NHS Digital’s Clinical Safety Group for </w:t>
            </w:r>
            <w:r w:rsidRPr="0097493A">
              <w:rPr>
                <w:rFonts w:asciiTheme="minorBidi" w:hAnsiTheme="minorBidi"/>
                <w:color w:val="000000" w:themeColor="text1"/>
                <w:szCs w:val="23"/>
              </w:rPr>
              <w:t>Clinical Authority to Release.</w:t>
            </w:r>
          </w:p>
          <w:p w14:paraId="52494D03"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The research team at Oxford University have provided example data sets containing 2 million example patients with risk outcomes which has been used to verify the implementation.</w:t>
            </w:r>
          </w:p>
          <w:p w14:paraId="60B2DB08" w14:textId="79957754" w:rsidR="00DA6F81" w:rsidRPr="00DA6F81"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The research protocol followed by Oxford University has been published and can be accessed via </w:t>
            </w:r>
            <w:hyperlink r:id="rId15" w:history="1">
              <w:r w:rsidRPr="00E667DE">
                <w:rPr>
                  <w:rFonts w:asciiTheme="minorBidi" w:hAnsiTheme="minorBidi"/>
                  <w:color w:val="000000" w:themeColor="text1"/>
                </w:rPr>
                <w:t>https://www.bmj.com/content/371/bmj.m3731</w:t>
              </w:r>
            </w:hyperlink>
            <w:r w:rsidRPr="00E667DE">
              <w:rPr>
                <w:rFonts w:asciiTheme="minorBidi" w:hAnsiTheme="minorBidi"/>
                <w:color w:val="000000" w:themeColor="text1"/>
              </w:rPr>
              <w:t>.</w:t>
            </w:r>
            <w:r w:rsidRPr="00E667DE" w:rsidDel="007545D8">
              <w:rPr>
                <w:rFonts w:asciiTheme="minorBidi" w:hAnsiTheme="minorBidi"/>
                <w:color w:val="000000" w:themeColor="text1"/>
              </w:rPr>
              <w:t xml:space="preserve"> </w:t>
            </w:r>
            <w:r w:rsidRPr="00E667DE">
              <w:rPr>
                <w:rFonts w:asciiTheme="minorBidi" w:hAnsiTheme="minorBidi"/>
                <w:color w:val="000000" w:themeColor="text1"/>
              </w:rPr>
              <w:t>Peer review was provided on publication.</w:t>
            </w:r>
          </w:p>
        </w:tc>
        <w:tc>
          <w:tcPr>
            <w:tcW w:w="502" w:type="pct"/>
            <w:shd w:val="clear" w:color="auto" w:fill="auto"/>
          </w:tcPr>
          <w:p w14:paraId="3F456A5F"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Reduced</w:t>
            </w:r>
          </w:p>
          <w:p w14:paraId="4889A9E8" w14:textId="77777777" w:rsidR="00DA6F81" w:rsidRPr="0097493A" w:rsidRDefault="00DA6F81" w:rsidP="00DA6F81">
            <w:pPr>
              <w:keepNext/>
              <w:keepLines/>
              <w:widowControl w:val="0"/>
              <w:spacing w:before="120" w:after="120"/>
              <w:rPr>
                <w:rFonts w:asciiTheme="minorBidi" w:hAnsiTheme="minorBidi"/>
                <w:color w:val="000000" w:themeColor="text1"/>
              </w:rPr>
            </w:pPr>
          </w:p>
        </w:tc>
        <w:tc>
          <w:tcPr>
            <w:tcW w:w="433" w:type="pct"/>
            <w:shd w:val="clear" w:color="auto" w:fill="auto"/>
          </w:tcPr>
          <w:p w14:paraId="650EA4B6"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Low</w:t>
            </w:r>
          </w:p>
          <w:p w14:paraId="6448079D" w14:textId="77777777" w:rsidR="00DA6F81" w:rsidRPr="0097493A" w:rsidRDefault="00DA6F81" w:rsidP="00DA6F81">
            <w:pPr>
              <w:keepNext/>
              <w:keepLines/>
              <w:widowControl w:val="0"/>
              <w:spacing w:before="120" w:after="120"/>
              <w:rPr>
                <w:rFonts w:asciiTheme="minorBidi" w:hAnsiTheme="minorBidi"/>
                <w:color w:val="000000" w:themeColor="text1"/>
              </w:rPr>
            </w:pPr>
          </w:p>
        </w:tc>
        <w:tc>
          <w:tcPr>
            <w:tcW w:w="444" w:type="pct"/>
            <w:shd w:val="clear" w:color="auto" w:fill="auto"/>
          </w:tcPr>
          <w:p w14:paraId="7DD1D106"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Yes</w:t>
            </w:r>
          </w:p>
          <w:p w14:paraId="3A59062D" w14:textId="77777777" w:rsidR="00DA6F81" w:rsidRPr="0097493A" w:rsidRDefault="00DA6F81" w:rsidP="00DA6F81">
            <w:pPr>
              <w:keepNext/>
              <w:keepLines/>
              <w:widowControl w:val="0"/>
              <w:spacing w:before="120" w:after="120"/>
              <w:rPr>
                <w:rFonts w:asciiTheme="minorBidi" w:hAnsiTheme="minorBidi"/>
                <w:color w:val="000000" w:themeColor="text1"/>
              </w:rPr>
            </w:pPr>
          </w:p>
        </w:tc>
      </w:tr>
      <w:tr w:rsidR="00DA6F81" w:rsidRPr="00625312" w14:paraId="7263EE33" w14:textId="77777777" w:rsidTr="005D2BDD">
        <w:trPr>
          <w:trHeight w:val="1711"/>
          <w:tblHeader/>
        </w:trPr>
        <w:tc>
          <w:tcPr>
            <w:tcW w:w="831" w:type="pct"/>
            <w:shd w:val="clear" w:color="auto" w:fill="auto"/>
          </w:tcPr>
          <w:p w14:paraId="1AF9F4C8" w14:textId="3C716816" w:rsidR="00DA6F81" w:rsidRPr="00DA6F81"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4. Being based upon historic </w:t>
            </w:r>
            <w:r>
              <w:rPr>
                <w:rFonts w:asciiTheme="minorBidi" w:hAnsiTheme="minorBidi"/>
                <w:color w:val="000000" w:themeColor="text1"/>
              </w:rPr>
              <w:t>coronavirus</w:t>
            </w:r>
            <w:r w:rsidRPr="0097493A">
              <w:rPr>
                <w:rFonts w:asciiTheme="minorBidi" w:hAnsiTheme="minorBidi"/>
                <w:color w:val="000000" w:themeColor="text1"/>
              </w:rPr>
              <w:t xml:space="preserve"> outcomes for the period February to June 2020 (the validation period) the risks to patients provided with</w:t>
            </w:r>
            <w:r w:rsidRPr="0097493A" w:rsidDel="0078671C">
              <w:rPr>
                <w:rFonts w:asciiTheme="minorBidi" w:hAnsiTheme="minorBidi"/>
                <w:color w:val="000000" w:themeColor="text1"/>
              </w:rPr>
              <w:t xml:space="preserve"> </w:t>
            </w:r>
            <w:r w:rsidRPr="0097493A">
              <w:rPr>
                <w:rFonts w:asciiTheme="minorBidi" w:hAnsiTheme="minorBidi"/>
                <w:color w:val="000000" w:themeColor="text1"/>
              </w:rPr>
              <w:t>risk</w:t>
            </w:r>
            <w:r w:rsidRPr="0097493A" w:rsidDel="0078671C">
              <w:rPr>
                <w:rFonts w:asciiTheme="minorBidi" w:hAnsiTheme="minorBidi"/>
                <w:color w:val="000000" w:themeColor="text1"/>
              </w:rPr>
              <w:t xml:space="preserve"> </w:t>
            </w:r>
            <w:r>
              <w:rPr>
                <w:rFonts w:asciiTheme="minorBidi" w:hAnsiTheme="minorBidi"/>
                <w:color w:val="000000" w:themeColor="text1"/>
              </w:rPr>
              <w:t>assessment results</w:t>
            </w:r>
            <w:r w:rsidRPr="0097493A">
              <w:rPr>
                <w:rFonts w:asciiTheme="minorBidi" w:hAnsiTheme="minorBidi"/>
                <w:color w:val="000000" w:themeColor="text1"/>
              </w:rPr>
              <w:t xml:space="preserve"> from the </w:t>
            </w:r>
            <w:r>
              <w:rPr>
                <w:rFonts w:asciiTheme="minorBidi" w:hAnsiTheme="minorBidi"/>
                <w:color w:val="000000" w:themeColor="text1"/>
              </w:rPr>
              <w:t>Tool</w:t>
            </w:r>
            <w:r w:rsidRPr="0097493A">
              <w:rPr>
                <w:rFonts w:asciiTheme="minorBidi" w:hAnsiTheme="minorBidi"/>
                <w:color w:val="000000" w:themeColor="text1"/>
              </w:rPr>
              <w:t xml:space="preserve"> by their clinician may be inaccurate because social and other factors during validation period may be different to those factors at the current time.</w:t>
            </w:r>
          </w:p>
        </w:tc>
        <w:tc>
          <w:tcPr>
            <w:tcW w:w="2790" w:type="pct"/>
            <w:shd w:val="clear" w:color="auto" w:fill="auto"/>
          </w:tcPr>
          <w:p w14:paraId="70AFD0DA"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 xml:space="preserve">Guidance </w:t>
            </w:r>
            <w:r>
              <w:rPr>
                <w:rFonts w:asciiTheme="minorBidi" w:hAnsiTheme="minorBidi"/>
                <w:color w:val="000000" w:themeColor="text1"/>
              </w:rPr>
              <w:t>for</w:t>
            </w:r>
            <w:r w:rsidRPr="0097493A">
              <w:rPr>
                <w:rFonts w:asciiTheme="minorBidi" w:hAnsiTheme="minorBidi"/>
                <w:color w:val="000000" w:themeColor="text1"/>
              </w:rPr>
              <w:t xml:space="preserve"> </w:t>
            </w:r>
            <w:r>
              <w:rPr>
                <w:rFonts w:asciiTheme="minorBidi" w:hAnsiTheme="minorBidi"/>
                <w:color w:val="000000" w:themeColor="text1"/>
              </w:rPr>
              <w:t>c</w:t>
            </w:r>
            <w:r w:rsidRPr="0097493A">
              <w:rPr>
                <w:rFonts w:asciiTheme="minorBidi" w:hAnsiTheme="minorBidi"/>
                <w:color w:val="000000" w:themeColor="text1"/>
              </w:rPr>
              <w:t>linicians makes clear that the Tool is only made available for direct care purposes and</w:t>
            </w:r>
            <w:r>
              <w:rPr>
                <w:rFonts w:asciiTheme="minorBidi" w:hAnsiTheme="minorBidi"/>
                <w:color w:val="000000" w:themeColor="text1"/>
              </w:rPr>
              <w:t>,</w:t>
            </w:r>
            <w:r w:rsidRPr="0097493A">
              <w:rPr>
                <w:rFonts w:asciiTheme="minorBidi" w:hAnsiTheme="minorBidi"/>
                <w:color w:val="000000" w:themeColor="text1"/>
              </w:rPr>
              <w:t xml:space="preserve"> where appropriate in the clinician’s clinical judgement</w:t>
            </w:r>
            <w:r>
              <w:rPr>
                <w:rFonts w:asciiTheme="minorBidi" w:hAnsiTheme="minorBidi"/>
                <w:color w:val="000000" w:themeColor="text1"/>
              </w:rPr>
              <w:t>,</w:t>
            </w:r>
            <w:r w:rsidRPr="0097493A">
              <w:rPr>
                <w:rFonts w:asciiTheme="minorBidi" w:hAnsiTheme="minorBidi"/>
                <w:color w:val="000000" w:themeColor="text1"/>
              </w:rPr>
              <w:t xml:space="preserve"> to facilitate individualised discussions between </w:t>
            </w:r>
            <w:r>
              <w:rPr>
                <w:rFonts w:asciiTheme="minorBidi" w:hAnsiTheme="minorBidi"/>
                <w:color w:val="000000" w:themeColor="text1"/>
              </w:rPr>
              <w:t>clinically</w:t>
            </w:r>
            <w:r w:rsidRPr="0097493A">
              <w:rPr>
                <w:rFonts w:asciiTheme="minorBidi" w:hAnsiTheme="minorBidi"/>
                <w:color w:val="000000" w:themeColor="text1"/>
              </w:rPr>
              <w:t xml:space="preserve"> trained professionals and patients about </w:t>
            </w:r>
            <w:r>
              <w:rPr>
                <w:rFonts w:asciiTheme="minorBidi" w:hAnsiTheme="minorBidi"/>
                <w:color w:val="000000" w:themeColor="text1"/>
              </w:rPr>
              <w:t>coronavirus</w:t>
            </w:r>
            <w:r w:rsidRPr="0097493A">
              <w:rPr>
                <w:rFonts w:asciiTheme="minorBidi" w:hAnsiTheme="minorBidi"/>
                <w:color w:val="000000" w:themeColor="text1"/>
              </w:rPr>
              <w:t xml:space="preserve"> risk. This will enable shared decision making, allowing patients to understand their risk and discuss actions that could be taken in the context of other important factors including local prevalence, risk appetite, occupation and personal circumstances. Clinical conversations could include advice to shield to limit the risks of catching the virus, health promotion opportunities (such as losing weight) to reduce the risk of serious illness if infected, and </w:t>
            </w:r>
            <w:r>
              <w:rPr>
                <w:rFonts w:asciiTheme="minorBidi" w:hAnsiTheme="minorBidi"/>
                <w:color w:val="000000" w:themeColor="text1"/>
              </w:rPr>
              <w:t>coronavirus</w:t>
            </w:r>
            <w:r w:rsidRPr="0097493A">
              <w:rPr>
                <w:rFonts w:asciiTheme="minorBidi" w:hAnsiTheme="minorBidi"/>
                <w:color w:val="000000" w:themeColor="text1"/>
              </w:rPr>
              <w:t xml:space="preserve"> risk mitigation in the workplace. Therefore</w:t>
            </w:r>
            <w:r>
              <w:rPr>
                <w:rFonts w:asciiTheme="minorBidi" w:hAnsiTheme="minorBidi"/>
                <w:color w:val="000000" w:themeColor="text1"/>
              </w:rPr>
              <w:t>,</w:t>
            </w:r>
            <w:r w:rsidRPr="0097493A">
              <w:rPr>
                <w:rFonts w:asciiTheme="minorBidi" w:hAnsiTheme="minorBidi"/>
                <w:color w:val="000000" w:themeColor="text1"/>
              </w:rPr>
              <w:t xml:space="preserve"> whilst the Tool is likely to evolve and become more accurate in assessing </w:t>
            </w:r>
            <w:r>
              <w:rPr>
                <w:rFonts w:asciiTheme="minorBidi" w:hAnsiTheme="minorBidi"/>
                <w:color w:val="000000" w:themeColor="text1"/>
              </w:rPr>
              <w:t>coronavirus</w:t>
            </w:r>
            <w:r w:rsidRPr="0097493A">
              <w:rPr>
                <w:rFonts w:asciiTheme="minorBidi" w:hAnsiTheme="minorBidi"/>
                <w:color w:val="000000" w:themeColor="text1"/>
              </w:rPr>
              <w:t xml:space="preserve"> risk to patients,</w:t>
            </w:r>
            <w:r w:rsidRPr="0097493A" w:rsidDel="00380100">
              <w:rPr>
                <w:rFonts w:asciiTheme="minorBidi" w:hAnsiTheme="minorBidi"/>
                <w:color w:val="000000" w:themeColor="text1"/>
              </w:rPr>
              <w:t xml:space="preserve"> </w:t>
            </w:r>
            <w:r w:rsidRPr="0097493A">
              <w:rPr>
                <w:rFonts w:asciiTheme="minorBidi" w:hAnsiTheme="minorBidi"/>
                <w:color w:val="000000" w:themeColor="text1"/>
              </w:rPr>
              <w:t xml:space="preserve">the limitation on its use to the clinical consultation with clinicians provided with guidance notes on its use greatly mitigates the risk of serious consequences of any inaccuracy in risk </w:t>
            </w:r>
            <w:r>
              <w:rPr>
                <w:rFonts w:asciiTheme="minorBidi" w:hAnsiTheme="minorBidi"/>
                <w:color w:val="000000" w:themeColor="text1"/>
              </w:rPr>
              <w:t>assessment results</w:t>
            </w:r>
            <w:r w:rsidRPr="0097493A">
              <w:rPr>
                <w:rFonts w:asciiTheme="minorBidi" w:hAnsiTheme="minorBidi"/>
                <w:color w:val="000000" w:themeColor="text1"/>
              </w:rPr>
              <w:t xml:space="preserve">.  </w:t>
            </w:r>
          </w:p>
          <w:p w14:paraId="23EC3136" w14:textId="77777777" w:rsidR="00DA6F81" w:rsidRPr="00E667DE" w:rsidRDefault="00DA6F81" w:rsidP="00DA6F81">
            <w:pPr>
              <w:keepNext/>
              <w:keepLines/>
              <w:widowControl w:val="0"/>
              <w:spacing w:before="120" w:after="120"/>
              <w:rPr>
                <w:rFonts w:asciiTheme="minorBidi" w:hAnsiTheme="minorBidi" w:cstheme="minorBidi"/>
                <w:color w:val="000000" w:themeColor="text1"/>
              </w:rPr>
            </w:pPr>
            <w:r w:rsidRPr="00E667DE">
              <w:rPr>
                <w:rFonts w:asciiTheme="minorBidi" w:hAnsiTheme="minorBidi"/>
                <w:color w:val="000000" w:themeColor="text1"/>
              </w:rPr>
              <w:t xml:space="preserve">The underlying risk model </w:t>
            </w:r>
            <w:r>
              <w:rPr>
                <w:rFonts w:asciiTheme="minorBidi" w:hAnsiTheme="minorBidi"/>
                <w:color w:val="000000" w:themeColor="text1"/>
              </w:rPr>
              <w:t>will be</w:t>
            </w:r>
            <w:r w:rsidRPr="00E667DE">
              <w:rPr>
                <w:rFonts w:asciiTheme="minorBidi" w:hAnsiTheme="minorBidi"/>
                <w:color w:val="000000" w:themeColor="text1"/>
              </w:rPr>
              <w:t xml:space="preserve"> updated periodically as new evidence becomes available and this will</w:t>
            </w:r>
            <w:r>
              <w:rPr>
                <w:rFonts w:asciiTheme="minorBidi" w:hAnsiTheme="minorBidi"/>
                <w:color w:val="000000" w:themeColor="text1"/>
              </w:rPr>
              <w:t>,</w:t>
            </w:r>
            <w:r w:rsidRPr="00E667DE">
              <w:rPr>
                <w:rFonts w:asciiTheme="minorBidi" w:hAnsiTheme="minorBidi"/>
                <w:color w:val="000000" w:themeColor="text1"/>
              </w:rPr>
              <w:t xml:space="preserve"> in turn</w:t>
            </w:r>
            <w:r>
              <w:rPr>
                <w:rFonts w:asciiTheme="minorBidi" w:hAnsiTheme="minorBidi"/>
                <w:color w:val="000000" w:themeColor="text1"/>
              </w:rPr>
              <w:t>,</w:t>
            </w:r>
            <w:r w:rsidRPr="00E667DE">
              <w:rPr>
                <w:rFonts w:asciiTheme="minorBidi" w:hAnsiTheme="minorBidi"/>
                <w:color w:val="000000" w:themeColor="text1"/>
              </w:rPr>
              <w:t xml:space="preserve"> result in changes to the Tool and the guidance to clinicians accompanying it.</w:t>
            </w:r>
          </w:p>
          <w:p w14:paraId="02FFE2E9" w14:textId="464EC942" w:rsidR="00DA6F81" w:rsidRPr="00DA6F81" w:rsidRDefault="00DA6F81" w:rsidP="00DA6F81">
            <w:pPr>
              <w:keepNext/>
              <w:keepLines/>
              <w:widowControl w:val="0"/>
              <w:spacing w:before="120" w:after="120"/>
              <w:rPr>
                <w:rFonts w:asciiTheme="minorBidi" w:hAnsiTheme="minorBidi" w:cstheme="minorBidi"/>
                <w:color w:val="000000" w:themeColor="text1"/>
              </w:rPr>
            </w:pPr>
            <w:r w:rsidRPr="00E667DE">
              <w:rPr>
                <w:rFonts w:asciiTheme="minorBidi" w:hAnsiTheme="minorBidi"/>
                <w:color w:val="000000" w:themeColor="text1"/>
              </w:rPr>
              <w:t>The underlying model uses a default BMI of 25 if no BMI is entered. If the BMI is over 47 the Tool will use a BMI of 47, and if the BMI is under 15 the Tool will use 15.</w:t>
            </w:r>
            <w:r>
              <w:rPr>
                <w:rFonts w:asciiTheme="minorBidi" w:hAnsiTheme="minorBidi"/>
                <w:color w:val="000000" w:themeColor="text1"/>
              </w:rPr>
              <w:t xml:space="preserve"> </w:t>
            </w:r>
            <w:r w:rsidRPr="00E667DE">
              <w:rPr>
                <w:rFonts w:asciiTheme="minorBidi" w:hAnsiTheme="minorBidi"/>
                <w:color w:val="000000" w:themeColor="text1"/>
              </w:rPr>
              <w:t xml:space="preserve">As BMI is an important and modifiable risk factor, clinicians are encouraged to complete the height and weight fields when using the Tool. To further reduce the risk of default values being used, the guidance </w:t>
            </w:r>
            <w:r>
              <w:rPr>
                <w:rFonts w:asciiTheme="minorBidi" w:hAnsiTheme="minorBidi"/>
                <w:color w:val="000000" w:themeColor="text1"/>
              </w:rPr>
              <w:t>for</w:t>
            </w:r>
            <w:r w:rsidRPr="00E667DE">
              <w:rPr>
                <w:rFonts w:asciiTheme="minorBidi" w:hAnsiTheme="minorBidi"/>
                <w:color w:val="000000" w:themeColor="text1"/>
              </w:rPr>
              <w:t xml:space="preserve"> clinicians explains how the Tool is to be used in the context of a clinical consultation with the patient. Clinicians are also encouraged to review the BMJ paper to consider the relative significance of BMI and other factors contributing to the risk </w:t>
            </w:r>
            <w:r>
              <w:rPr>
                <w:rFonts w:asciiTheme="minorBidi" w:hAnsiTheme="minorBidi"/>
                <w:color w:val="000000" w:themeColor="text1"/>
              </w:rPr>
              <w:t>assessment</w:t>
            </w:r>
            <w:r w:rsidRPr="00E667DE">
              <w:rPr>
                <w:rFonts w:asciiTheme="minorBidi" w:hAnsiTheme="minorBidi"/>
                <w:color w:val="000000" w:themeColor="text1"/>
              </w:rPr>
              <w:t xml:space="preserve"> for the purposes of their consultation with patients.</w:t>
            </w:r>
          </w:p>
          <w:p w14:paraId="2DB0BCFE" w14:textId="77777777" w:rsidR="00DA6F81" w:rsidRPr="00E667DE" w:rsidRDefault="00DA6F81" w:rsidP="00DA6F81">
            <w:pPr>
              <w:keepNext/>
              <w:keepLines/>
              <w:widowControl w:val="0"/>
              <w:spacing w:before="120" w:after="120"/>
              <w:rPr>
                <w:rFonts w:asciiTheme="minorBidi" w:hAnsiTheme="minorBidi" w:cstheme="minorBidi"/>
                <w:color w:val="000000" w:themeColor="text1"/>
              </w:rPr>
            </w:pPr>
            <w:r w:rsidRPr="00E667DE">
              <w:rPr>
                <w:rFonts w:asciiTheme="minorBidi" w:hAnsiTheme="minorBidi"/>
                <w:color w:val="000000" w:themeColor="text1"/>
              </w:rPr>
              <w:t xml:space="preserve">The patient shall only receive the risk </w:t>
            </w:r>
            <w:r>
              <w:rPr>
                <w:rFonts w:asciiTheme="minorBidi" w:hAnsiTheme="minorBidi"/>
                <w:color w:val="000000" w:themeColor="text1"/>
              </w:rPr>
              <w:t>assessment results</w:t>
            </w:r>
            <w:r w:rsidRPr="00E667DE">
              <w:rPr>
                <w:rFonts w:asciiTheme="minorBidi" w:hAnsiTheme="minorBidi"/>
                <w:color w:val="000000" w:themeColor="text1"/>
              </w:rPr>
              <w:t xml:space="preserve"> in the context of a clinical consultation and therefore their particular circumstances can be considered in that consultation.</w:t>
            </w:r>
          </w:p>
          <w:p w14:paraId="02306830" w14:textId="74BE32BF" w:rsidR="00DA6F81" w:rsidRPr="00DA6F81" w:rsidRDefault="00DA6F81" w:rsidP="005D2BDD">
            <w:pPr>
              <w:keepNext/>
              <w:keepLines/>
              <w:widowControl w:val="0"/>
              <w:spacing w:before="120"/>
              <w:rPr>
                <w:rFonts w:asciiTheme="minorBidi" w:hAnsiTheme="minorBidi" w:cstheme="minorBidi"/>
                <w:color w:val="000000" w:themeColor="text1"/>
              </w:rPr>
            </w:pPr>
            <w:r w:rsidRPr="00E667DE">
              <w:rPr>
                <w:rFonts w:asciiTheme="minorBidi" w:hAnsiTheme="minorBidi"/>
                <w:color w:val="000000" w:themeColor="text1"/>
              </w:rPr>
              <w:t xml:space="preserve">One of the caveats of the risk </w:t>
            </w:r>
            <w:r>
              <w:rPr>
                <w:rFonts w:asciiTheme="minorBidi" w:hAnsiTheme="minorBidi"/>
                <w:color w:val="000000" w:themeColor="text1"/>
              </w:rPr>
              <w:t>assessment</w:t>
            </w:r>
            <w:r w:rsidRPr="00E667DE">
              <w:rPr>
                <w:rFonts w:asciiTheme="minorBidi" w:hAnsiTheme="minorBidi"/>
                <w:color w:val="000000" w:themeColor="text1"/>
              </w:rPr>
              <w:t xml:space="preserve"> set out in guidance to the clinicians is that it should only be used with care and with clinical judgement to remove people from the </w:t>
            </w:r>
            <w:r w:rsidRPr="3545E0AF">
              <w:rPr>
                <w:rFonts w:asciiTheme="minorBidi" w:hAnsiTheme="minorBidi"/>
                <w:color w:val="000000" w:themeColor="text1"/>
              </w:rPr>
              <w:t>Shielded</w:t>
            </w:r>
            <w:r>
              <w:rPr>
                <w:rFonts w:asciiTheme="minorBidi" w:hAnsiTheme="minorBidi"/>
                <w:color w:val="000000" w:themeColor="text1"/>
              </w:rPr>
              <w:t xml:space="preserve"> Patient List (SPL</w:t>
            </w:r>
            <w:r w:rsidRPr="3545E0AF">
              <w:rPr>
                <w:rFonts w:asciiTheme="minorBidi" w:hAnsiTheme="minorBidi"/>
                <w:color w:val="000000" w:themeColor="text1"/>
              </w:rPr>
              <w:t xml:space="preserve">), when </w:t>
            </w:r>
            <w:r>
              <w:rPr>
                <w:rFonts w:asciiTheme="minorBidi" w:hAnsiTheme="minorBidi"/>
                <w:color w:val="000000" w:themeColor="text1"/>
              </w:rPr>
              <w:t xml:space="preserve">people are </w:t>
            </w:r>
            <w:r w:rsidRPr="3545E0AF">
              <w:rPr>
                <w:rFonts w:asciiTheme="minorBidi" w:hAnsiTheme="minorBidi"/>
                <w:color w:val="000000" w:themeColor="text1"/>
              </w:rPr>
              <w:t xml:space="preserve">added </w:t>
            </w:r>
            <w:r>
              <w:rPr>
                <w:rFonts w:asciiTheme="minorBidi" w:hAnsiTheme="minorBidi"/>
                <w:color w:val="000000" w:themeColor="text1"/>
              </w:rPr>
              <w:t xml:space="preserve">to the SPL by their clinician </w:t>
            </w:r>
            <w:r w:rsidRPr="3545E0AF">
              <w:rPr>
                <w:rFonts w:asciiTheme="minorBidi" w:hAnsiTheme="minorBidi"/>
                <w:color w:val="000000" w:themeColor="text1"/>
              </w:rPr>
              <w:t xml:space="preserve">using the </w:t>
            </w:r>
            <w:r>
              <w:rPr>
                <w:rFonts w:asciiTheme="minorBidi" w:hAnsiTheme="minorBidi"/>
                <w:color w:val="000000" w:themeColor="text1"/>
              </w:rPr>
              <w:t xml:space="preserve">CEV </w:t>
            </w:r>
            <w:r w:rsidRPr="3545E0AF">
              <w:rPr>
                <w:rFonts w:asciiTheme="minorBidi" w:hAnsiTheme="minorBidi"/>
                <w:color w:val="000000" w:themeColor="text1"/>
              </w:rPr>
              <w:t>criteria set out by the CMO,</w:t>
            </w:r>
            <w:r w:rsidRPr="00E667DE">
              <w:rPr>
                <w:rFonts w:asciiTheme="minorBidi" w:hAnsiTheme="minorBidi"/>
                <w:color w:val="000000" w:themeColor="text1"/>
              </w:rPr>
              <w:t xml:space="preserve"> and as a joint decision with </w:t>
            </w:r>
            <w:r w:rsidRPr="3545E0AF">
              <w:rPr>
                <w:rFonts w:asciiTheme="minorBidi" w:hAnsiTheme="minorBidi"/>
                <w:color w:val="000000" w:themeColor="text1"/>
              </w:rPr>
              <w:t>the</w:t>
            </w:r>
            <w:r>
              <w:rPr>
                <w:rFonts w:asciiTheme="minorBidi" w:hAnsiTheme="minorBidi"/>
                <w:color w:val="000000" w:themeColor="text1"/>
              </w:rPr>
              <w:t>ir</w:t>
            </w:r>
            <w:r w:rsidRPr="00E667DE">
              <w:rPr>
                <w:rFonts w:asciiTheme="minorBidi" w:hAnsiTheme="minorBidi"/>
                <w:color w:val="000000" w:themeColor="text1"/>
              </w:rPr>
              <w:t xml:space="preserve"> patient.</w:t>
            </w:r>
            <w:r w:rsidRPr="00E667DE" w:rsidDel="00BA711D">
              <w:rPr>
                <w:rFonts w:asciiTheme="minorBidi" w:hAnsiTheme="minorBidi"/>
                <w:color w:val="000000" w:themeColor="text1"/>
              </w:rPr>
              <w:t xml:space="preserve"> </w:t>
            </w:r>
            <w:r w:rsidRPr="00E667DE">
              <w:rPr>
                <w:rFonts w:asciiTheme="minorBidi" w:hAnsiTheme="minorBidi"/>
                <w:color w:val="000000" w:themeColor="text1"/>
              </w:rPr>
              <w:t xml:space="preserve">This is because it may underestimate the risk for anyone who is on the SPL. It is also explained in the </w:t>
            </w:r>
            <w:r w:rsidRPr="3545E0AF">
              <w:rPr>
                <w:rFonts w:asciiTheme="minorBidi" w:hAnsiTheme="minorBidi"/>
                <w:color w:val="000000" w:themeColor="text1"/>
              </w:rPr>
              <w:t>patient</w:t>
            </w:r>
            <w:r w:rsidRPr="00E667DE">
              <w:rPr>
                <w:rFonts w:asciiTheme="minorBidi" w:hAnsiTheme="minorBidi"/>
                <w:color w:val="000000" w:themeColor="text1"/>
              </w:rPr>
              <w:t xml:space="preserve"> Privacy Notice.  </w:t>
            </w:r>
          </w:p>
        </w:tc>
        <w:tc>
          <w:tcPr>
            <w:tcW w:w="502" w:type="pct"/>
            <w:shd w:val="clear" w:color="auto" w:fill="auto"/>
          </w:tcPr>
          <w:p w14:paraId="79513FAA"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Reduced</w:t>
            </w:r>
          </w:p>
          <w:p w14:paraId="1619B083" w14:textId="77777777" w:rsidR="00DA6F81" w:rsidRPr="0097493A" w:rsidRDefault="00DA6F81" w:rsidP="00DA6F81">
            <w:pPr>
              <w:keepNext/>
              <w:keepLines/>
              <w:widowControl w:val="0"/>
              <w:spacing w:before="120" w:after="120"/>
              <w:rPr>
                <w:rFonts w:asciiTheme="minorBidi" w:hAnsiTheme="minorBidi"/>
                <w:color w:val="000000" w:themeColor="text1"/>
              </w:rPr>
            </w:pPr>
          </w:p>
        </w:tc>
        <w:tc>
          <w:tcPr>
            <w:tcW w:w="433" w:type="pct"/>
            <w:shd w:val="clear" w:color="auto" w:fill="auto"/>
          </w:tcPr>
          <w:p w14:paraId="3D0457F1"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Low</w:t>
            </w:r>
          </w:p>
          <w:p w14:paraId="72955879" w14:textId="77777777" w:rsidR="00DA6F81" w:rsidRPr="0097493A" w:rsidRDefault="00DA6F81" w:rsidP="00DA6F81">
            <w:pPr>
              <w:keepNext/>
              <w:keepLines/>
              <w:widowControl w:val="0"/>
              <w:spacing w:before="120" w:after="120"/>
              <w:rPr>
                <w:rFonts w:asciiTheme="minorBidi" w:hAnsiTheme="minorBidi"/>
                <w:color w:val="000000" w:themeColor="text1"/>
              </w:rPr>
            </w:pPr>
          </w:p>
        </w:tc>
        <w:tc>
          <w:tcPr>
            <w:tcW w:w="444" w:type="pct"/>
            <w:shd w:val="clear" w:color="auto" w:fill="auto"/>
          </w:tcPr>
          <w:p w14:paraId="6AAE83B4" w14:textId="77777777" w:rsidR="00DA6F81" w:rsidRPr="0097493A" w:rsidRDefault="00DA6F81" w:rsidP="00DA6F81">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Yes</w:t>
            </w:r>
          </w:p>
          <w:p w14:paraId="6670045A" w14:textId="77777777" w:rsidR="00DA6F81" w:rsidRPr="0097493A" w:rsidRDefault="00DA6F81" w:rsidP="00DA6F81">
            <w:pPr>
              <w:keepNext/>
              <w:keepLines/>
              <w:widowControl w:val="0"/>
              <w:spacing w:before="120" w:after="120"/>
              <w:rPr>
                <w:rFonts w:asciiTheme="minorBidi" w:hAnsiTheme="minorBidi"/>
                <w:color w:val="000000" w:themeColor="text1"/>
              </w:rPr>
            </w:pPr>
          </w:p>
        </w:tc>
      </w:tr>
      <w:tr w:rsidR="000B5A26" w:rsidRPr="00625312" w14:paraId="5C59C746" w14:textId="77777777" w:rsidTr="005D2BDD">
        <w:trPr>
          <w:trHeight w:val="1711"/>
          <w:tblHeader/>
        </w:trPr>
        <w:tc>
          <w:tcPr>
            <w:tcW w:w="831" w:type="pct"/>
            <w:shd w:val="clear" w:color="auto" w:fill="auto"/>
          </w:tcPr>
          <w:p w14:paraId="7B3EC22F" w14:textId="77777777" w:rsidR="000B5A26" w:rsidRPr="0097493A" w:rsidRDefault="000B5A26" w:rsidP="000B5A26">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5. The</w:t>
            </w:r>
            <w:r w:rsidRPr="0097493A" w:rsidDel="00C933D7">
              <w:rPr>
                <w:rFonts w:asciiTheme="minorBidi" w:hAnsiTheme="minorBidi"/>
                <w:color w:val="000000" w:themeColor="text1"/>
              </w:rPr>
              <w:t xml:space="preserve"> </w:t>
            </w:r>
            <w:r>
              <w:rPr>
                <w:rFonts w:asciiTheme="minorBidi" w:hAnsiTheme="minorBidi"/>
                <w:color w:val="000000" w:themeColor="text1"/>
              </w:rPr>
              <w:t>model</w:t>
            </w:r>
            <w:r w:rsidRPr="0097493A">
              <w:rPr>
                <w:rFonts w:asciiTheme="minorBidi" w:hAnsiTheme="minorBidi"/>
                <w:color w:val="000000" w:themeColor="text1"/>
              </w:rPr>
              <w:t xml:space="preserve"> constitutes solely automated decision making</w:t>
            </w:r>
          </w:p>
          <w:p w14:paraId="57D3F0E0" w14:textId="77777777" w:rsidR="000B5A26" w:rsidRPr="0097493A" w:rsidRDefault="000B5A26" w:rsidP="000B5A26">
            <w:pPr>
              <w:keepNext/>
              <w:keepLines/>
              <w:widowControl w:val="0"/>
              <w:spacing w:before="120" w:after="120"/>
              <w:rPr>
                <w:rFonts w:asciiTheme="minorBidi" w:hAnsiTheme="minorBidi"/>
                <w:color w:val="000000" w:themeColor="text1"/>
              </w:rPr>
            </w:pPr>
          </w:p>
        </w:tc>
        <w:tc>
          <w:tcPr>
            <w:tcW w:w="2790" w:type="pct"/>
            <w:shd w:val="clear" w:color="auto" w:fill="auto"/>
          </w:tcPr>
          <w:p w14:paraId="7F3EC345" w14:textId="0D5DE3CD" w:rsidR="000B5A26" w:rsidRPr="00E667DE" w:rsidRDefault="000B5A26" w:rsidP="005D2BDD">
            <w:pPr>
              <w:keepNext/>
              <w:keepLines/>
              <w:widowControl w:val="0"/>
              <w:spacing w:before="120" w:after="120"/>
              <w:rPr>
                <w:rFonts w:asciiTheme="minorBidi" w:hAnsiTheme="minorBidi" w:cstheme="minorBidi"/>
                <w:color w:val="000000" w:themeColor="text1"/>
              </w:rPr>
            </w:pPr>
            <w:r w:rsidRPr="00E667DE">
              <w:rPr>
                <w:rFonts w:asciiTheme="minorBidi" w:hAnsiTheme="minorBidi"/>
                <w:color w:val="000000" w:themeColor="text1"/>
              </w:rPr>
              <w:t xml:space="preserve">Guidance to clinicians on use of the Tool makes clear that the Tool does not make a clinical assessment but provides a factor for consideration by the clinician with their patient on the most appropriate healthcare arrangements for the patient.   </w:t>
            </w:r>
          </w:p>
          <w:p w14:paraId="78CCA8FF" w14:textId="353CB37B" w:rsidR="000B5A26" w:rsidRPr="0097493A" w:rsidRDefault="000B5A26" w:rsidP="005D2BDD">
            <w:pPr>
              <w:keepNext/>
              <w:keepLines/>
              <w:widowControl w:val="0"/>
              <w:spacing w:before="120" w:after="120"/>
              <w:rPr>
                <w:rFonts w:asciiTheme="minorBidi" w:hAnsiTheme="minorBidi"/>
                <w:color w:val="000000" w:themeColor="text1"/>
              </w:rPr>
            </w:pPr>
            <w:r w:rsidRPr="00E667DE">
              <w:rPr>
                <w:rFonts w:asciiTheme="minorBidi" w:hAnsiTheme="minorBidi"/>
                <w:color w:val="000000" w:themeColor="text1"/>
              </w:rPr>
              <w:t xml:space="preserve">No decision is taken solely on the basis of the risk </w:t>
            </w:r>
            <w:r>
              <w:rPr>
                <w:rFonts w:asciiTheme="minorBidi" w:hAnsiTheme="minorBidi"/>
                <w:color w:val="000000" w:themeColor="text1"/>
              </w:rPr>
              <w:t>assessment results</w:t>
            </w:r>
            <w:r w:rsidRPr="00E667DE">
              <w:rPr>
                <w:rFonts w:asciiTheme="minorBidi" w:hAnsiTheme="minorBidi"/>
                <w:color w:val="000000" w:themeColor="text1"/>
              </w:rPr>
              <w:t xml:space="preserve"> which </w:t>
            </w:r>
            <w:r w:rsidRPr="30726F8C">
              <w:rPr>
                <w:rFonts w:asciiTheme="minorBidi" w:hAnsiTheme="minorBidi"/>
                <w:color w:val="000000" w:themeColor="text1"/>
              </w:rPr>
              <w:t>are</w:t>
            </w:r>
            <w:r w:rsidRPr="00E667DE">
              <w:rPr>
                <w:rFonts w:asciiTheme="minorBidi" w:hAnsiTheme="minorBidi"/>
                <w:color w:val="000000" w:themeColor="text1"/>
              </w:rPr>
              <w:t xml:space="preserve"> provided to enable a rich conversation about </w:t>
            </w:r>
            <w:r>
              <w:rPr>
                <w:rFonts w:asciiTheme="minorBidi" w:hAnsiTheme="minorBidi"/>
                <w:color w:val="000000" w:themeColor="text1"/>
              </w:rPr>
              <w:t>coronavirus</w:t>
            </w:r>
            <w:r w:rsidRPr="00E667DE">
              <w:rPr>
                <w:rFonts w:asciiTheme="minorBidi" w:hAnsiTheme="minorBidi"/>
                <w:color w:val="000000" w:themeColor="text1"/>
              </w:rPr>
              <w:t xml:space="preserve"> risk between a patient and their clinician or otherwise for the clinician to aid them in their understanding of </w:t>
            </w:r>
            <w:r w:rsidRPr="30726F8C">
              <w:rPr>
                <w:rFonts w:asciiTheme="minorBidi" w:hAnsiTheme="minorBidi"/>
                <w:color w:val="000000" w:themeColor="text1"/>
              </w:rPr>
              <w:t>coronavirus</w:t>
            </w:r>
            <w:r w:rsidRPr="00E667DE">
              <w:rPr>
                <w:rFonts w:asciiTheme="minorBidi" w:hAnsiTheme="minorBidi"/>
                <w:color w:val="000000" w:themeColor="text1"/>
              </w:rPr>
              <w:t xml:space="preserve"> risk to their patients for their direct care.</w:t>
            </w:r>
          </w:p>
        </w:tc>
        <w:tc>
          <w:tcPr>
            <w:tcW w:w="502" w:type="pct"/>
            <w:shd w:val="clear" w:color="auto" w:fill="auto"/>
          </w:tcPr>
          <w:p w14:paraId="2C8A0CF5" w14:textId="77777777" w:rsidR="000B5A26" w:rsidRPr="0097493A" w:rsidRDefault="000B5A26" w:rsidP="000B5A26">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Reduced</w:t>
            </w:r>
          </w:p>
          <w:p w14:paraId="5E7C46DB" w14:textId="77777777" w:rsidR="000B5A26" w:rsidRPr="0097493A" w:rsidRDefault="000B5A26" w:rsidP="000B5A26">
            <w:pPr>
              <w:keepNext/>
              <w:keepLines/>
              <w:widowControl w:val="0"/>
              <w:spacing w:before="120" w:after="120"/>
              <w:rPr>
                <w:rFonts w:asciiTheme="minorBidi" w:hAnsiTheme="minorBidi"/>
                <w:color w:val="000000" w:themeColor="text1"/>
              </w:rPr>
            </w:pPr>
          </w:p>
        </w:tc>
        <w:tc>
          <w:tcPr>
            <w:tcW w:w="433" w:type="pct"/>
            <w:shd w:val="clear" w:color="auto" w:fill="auto"/>
          </w:tcPr>
          <w:p w14:paraId="471FCE46" w14:textId="77777777" w:rsidR="000B5A26" w:rsidRPr="0097493A" w:rsidRDefault="000B5A26" w:rsidP="000B5A26">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Low</w:t>
            </w:r>
          </w:p>
          <w:p w14:paraId="60B72216" w14:textId="77777777" w:rsidR="000B5A26" w:rsidRPr="0097493A" w:rsidRDefault="000B5A26" w:rsidP="000B5A26">
            <w:pPr>
              <w:keepNext/>
              <w:keepLines/>
              <w:widowControl w:val="0"/>
              <w:spacing w:before="120" w:after="120"/>
              <w:rPr>
                <w:rFonts w:asciiTheme="minorBidi" w:hAnsiTheme="minorBidi"/>
                <w:color w:val="000000" w:themeColor="text1"/>
              </w:rPr>
            </w:pPr>
          </w:p>
        </w:tc>
        <w:tc>
          <w:tcPr>
            <w:tcW w:w="444" w:type="pct"/>
            <w:shd w:val="clear" w:color="auto" w:fill="auto"/>
          </w:tcPr>
          <w:p w14:paraId="2A3920E8" w14:textId="77777777" w:rsidR="000B5A26" w:rsidRPr="0097493A" w:rsidRDefault="000B5A26" w:rsidP="000B5A26">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Yes</w:t>
            </w:r>
          </w:p>
          <w:p w14:paraId="6CA3A0B9" w14:textId="77777777" w:rsidR="000B5A26" w:rsidRPr="0097493A" w:rsidRDefault="000B5A26" w:rsidP="000B5A26">
            <w:pPr>
              <w:keepNext/>
              <w:keepLines/>
              <w:widowControl w:val="0"/>
              <w:spacing w:before="120" w:after="120"/>
              <w:rPr>
                <w:rFonts w:asciiTheme="minorBidi" w:hAnsiTheme="minorBidi"/>
                <w:color w:val="000000" w:themeColor="text1"/>
              </w:rPr>
            </w:pPr>
          </w:p>
        </w:tc>
      </w:tr>
      <w:tr w:rsidR="000B5A26" w:rsidRPr="00625312" w14:paraId="6B26E516" w14:textId="77777777" w:rsidTr="005D2BDD">
        <w:trPr>
          <w:trHeight w:val="1711"/>
          <w:tblHeader/>
        </w:trPr>
        <w:tc>
          <w:tcPr>
            <w:tcW w:w="831" w:type="pct"/>
            <w:shd w:val="clear" w:color="auto" w:fill="auto"/>
          </w:tcPr>
          <w:p w14:paraId="4E2F630B" w14:textId="5333CB9E" w:rsidR="000B5A26" w:rsidRPr="0097493A" w:rsidRDefault="000B5A26" w:rsidP="000B5A26">
            <w:pPr>
              <w:pStyle w:val="ListParagraph"/>
              <w:spacing w:before="120" w:after="120"/>
              <w:ind w:left="0"/>
              <w:rPr>
                <w:rFonts w:asciiTheme="minorBidi" w:hAnsiTheme="minorBidi" w:cstheme="minorBidi"/>
                <w:color w:val="000000" w:themeColor="text1"/>
              </w:rPr>
            </w:pPr>
            <w:r w:rsidRPr="0097493A">
              <w:rPr>
                <w:rFonts w:asciiTheme="minorBidi" w:hAnsiTheme="minorBidi"/>
                <w:color w:val="000000" w:themeColor="text1"/>
              </w:rPr>
              <w:t>6.</w:t>
            </w:r>
            <w:r w:rsidRPr="0097493A" w:rsidDel="00E667DE">
              <w:rPr>
                <w:rFonts w:asciiTheme="minorBidi" w:hAnsiTheme="minorBidi"/>
                <w:color w:val="000000" w:themeColor="text1"/>
              </w:rPr>
              <w:t xml:space="preserve"> </w:t>
            </w:r>
            <w:r w:rsidRPr="0097493A">
              <w:rPr>
                <w:rFonts w:asciiTheme="minorBidi" w:hAnsiTheme="minorBidi"/>
                <w:color w:val="000000" w:themeColor="text1"/>
              </w:rPr>
              <w:t xml:space="preserve">The patient does not understand how the Tool works or how their risk </w:t>
            </w:r>
            <w:r>
              <w:rPr>
                <w:rFonts w:asciiTheme="minorBidi" w:hAnsiTheme="minorBidi"/>
                <w:color w:val="000000" w:themeColor="text1"/>
              </w:rPr>
              <w:t>assessment result</w:t>
            </w:r>
            <w:r w:rsidRPr="0097493A">
              <w:rPr>
                <w:rFonts w:asciiTheme="minorBidi" w:hAnsiTheme="minorBidi"/>
                <w:color w:val="000000" w:themeColor="text1"/>
              </w:rPr>
              <w:t xml:space="preserve"> is </w:t>
            </w:r>
            <w:r>
              <w:rPr>
                <w:rFonts w:asciiTheme="minorBidi" w:hAnsiTheme="minorBidi"/>
                <w:color w:val="000000" w:themeColor="text1"/>
              </w:rPr>
              <w:t>generated</w:t>
            </w:r>
          </w:p>
          <w:p w14:paraId="4EBF3768" w14:textId="77777777" w:rsidR="000B5A26" w:rsidRPr="0097493A" w:rsidRDefault="000B5A26" w:rsidP="000B5A26">
            <w:pPr>
              <w:keepNext/>
              <w:keepLines/>
              <w:widowControl w:val="0"/>
              <w:spacing w:before="120" w:after="120"/>
              <w:rPr>
                <w:rFonts w:asciiTheme="minorBidi" w:hAnsiTheme="minorBidi"/>
                <w:color w:val="000000" w:themeColor="text1"/>
              </w:rPr>
            </w:pPr>
          </w:p>
        </w:tc>
        <w:tc>
          <w:tcPr>
            <w:tcW w:w="2790" w:type="pct"/>
            <w:shd w:val="clear" w:color="auto" w:fill="auto"/>
          </w:tcPr>
          <w:p w14:paraId="39847817" w14:textId="25377C75" w:rsidR="000B5A26" w:rsidRPr="00E667DE" w:rsidRDefault="000B5A26" w:rsidP="000B5A26">
            <w:pPr>
              <w:keepNext/>
              <w:keepLines/>
              <w:widowControl w:val="0"/>
              <w:spacing w:before="120" w:after="120"/>
              <w:rPr>
                <w:rFonts w:asciiTheme="minorBidi" w:hAnsiTheme="minorBidi" w:cstheme="minorBidi"/>
                <w:color w:val="000000" w:themeColor="text1"/>
              </w:rPr>
            </w:pPr>
            <w:r w:rsidRPr="00E667DE">
              <w:rPr>
                <w:rFonts w:asciiTheme="minorBidi" w:hAnsiTheme="minorBidi"/>
                <w:color w:val="000000" w:themeColor="text1"/>
              </w:rPr>
              <w:t xml:space="preserve">Clinical guidance provided to clinicians explains the how the Tool works and provides explanation as to how their risk </w:t>
            </w:r>
            <w:r>
              <w:rPr>
                <w:rFonts w:asciiTheme="minorBidi" w:hAnsiTheme="minorBidi"/>
                <w:color w:val="000000" w:themeColor="text1"/>
              </w:rPr>
              <w:t>assessment results</w:t>
            </w:r>
            <w:r w:rsidRPr="00E667DE">
              <w:rPr>
                <w:rFonts w:asciiTheme="minorBidi" w:hAnsiTheme="minorBidi"/>
                <w:color w:val="000000" w:themeColor="text1"/>
              </w:rPr>
              <w:t xml:space="preserve"> </w:t>
            </w:r>
            <w:r>
              <w:rPr>
                <w:rFonts w:asciiTheme="minorBidi" w:hAnsiTheme="minorBidi"/>
                <w:color w:val="000000" w:themeColor="text1"/>
              </w:rPr>
              <w:t>are</w:t>
            </w:r>
            <w:r w:rsidRPr="00E667DE">
              <w:rPr>
                <w:rFonts w:asciiTheme="minorBidi" w:hAnsiTheme="minorBidi"/>
                <w:color w:val="000000" w:themeColor="text1"/>
              </w:rPr>
              <w:t xml:space="preserve"> </w:t>
            </w:r>
            <w:r>
              <w:rPr>
                <w:rFonts w:asciiTheme="minorBidi" w:hAnsiTheme="minorBidi"/>
                <w:color w:val="000000" w:themeColor="text1"/>
              </w:rPr>
              <w:t>generated</w:t>
            </w:r>
            <w:r w:rsidRPr="00E667DE">
              <w:rPr>
                <w:rFonts w:asciiTheme="minorBidi" w:hAnsiTheme="minorBidi"/>
                <w:color w:val="000000" w:themeColor="text1"/>
              </w:rPr>
              <w:t>.</w:t>
            </w:r>
            <w:r w:rsidRPr="00E667DE" w:rsidDel="000A04A6">
              <w:rPr>
                <w:rFonts w:asciiTheme="minorBidi" w:hAnsiTheme="minorBidi"/>
                <w:color w:val="000000" w:themeColor="text1"/>
              </w:rPr>
              <w:t xml:space="preserve"> </w:t>
            </w:r>
            <w:r w:rsidRPr="0097493A">
              <w:rPr>
                <w:rFonts w:asciiTheme="minorBidi" w:hAnsiTheme="minorBidi"/>
                <w:color w:val="000000" w:themeColor="text1"/>
              </w:rPr>
              <w:t>The British Medical Journal has published a paper for peer review (</w:t>
            </w:r>
            <w:hyperlink r:id="rId16" w:history="1">
              <w:r w:rsidRPr="00E667DE">
                <w:rPr>
                  <w:rStyle w:val="Hyperlink"/>
                  <w:rFonts w:asciiTheme="minorBidi" w:hAnsiTheme="minorBidi"/>
                </w:rPr>
                <w:t>https://www.bmj.com/content/371/bmj.m3731</w:t>
              </w:r>
            </w:hyperlink>
            <w:r w:rsidRPr="0097493A">
              <w:rPr>
                <w:rFonts w:asciiTheme="minorBidi" w:hAnsiTheme="minorBidi"/>
                <w:color w:val="000000" w:themeColor="text1"/>
              </w:rPr>
              <w:t>) which explains the data used in the underlying QCovid</w:t>
            </w:r>
            <w:r>
              <w:rPr>
                <w:rFonts w:asciiTheme="minorBidi" w:hAnsiTheme="minorBidi"/>
                <w:color w:val="000000" w:themeColor="text1"/>
              </w:rPr>
              <w:t>®</w:t>
            </w:r>
            <w:r w:rsidRPr="0097493A">
              <w:rPr>
                <w:rFonts w:asciiTheme="minorBidi" w:hAnsiTheme="minorBidi"/>
                <w:color w:val="000000" w:themeColor="text1"/>
              </w:rPr>
              <w:t xml:space="preserve"> model has also been included in the guidance to provide further details for the clinician.</w:t>
            </w:r>
          </w:p>
          <w:p w14:paraId="18BD5D23" w14:textId="29FFD68F" w:rsidR="000B5A26" w:rsidRPr="00E667DE" w:rsidRDefault="000B5A26" w:rsidP="000B5A26">
            <w:pPr>
              <w:keepNext/>
              <w:keepLines/>
              <w:widowControl w:val="0"/>
              <w:spacing w:before="120" w:after="120"/>
              <w:rPr>
                <w:rFonts w:asciiTheme="minorBidi" w:hAnsiTheme="minorBidi"/>
                <w:color w:val="000000" w:themeColor="text1"/>
              </w:rPr>
            </w:pPr>
            <w:r w:rsidRPr="00E667DE">
              <w:rPr>
                <w:rFonts w:asciiTheme="minorBidi" w:hAnsiTheme="minorBidi"/>
                <w:color w:val="000000" w:themeColor="text1"/>
              </w:rPr>
              <w:t>NHS Digital has provided a Privacy Notice for healthcare organisations to provide to patients.</w:t>
            </w:r>
          </w:p>
        </w:tc>
        <w:tc>
          <w:tcPr>
            <w:tcW w:w="502" w:type="pct"/>
            <w:shd w:val="clear" w:color="auto" w:fill="auto"/>
          </w:tcPr>
          <w:p w14:paraId="5BCE3BE2" w14:textId="77777777" w:rsidR="000B5A26" w:rsidRPr="0097493A" w:rsidRDefault="000B5A26" w:rsidP="000B5A26">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Reduced</w:t>
            </w:r>
          </w:p>
          <w:p w14:paraId="33AABEB7" w14:textId="77777777" w:rsidR="000B5A26" w:rsidRPr="0097493A" w:rsidRDefault="000B5A26" w:rsidP="000B5A26">
            <w:pPr>
              <w:keepNext/>
              <w:keepLines/>
              <w:widowControl w:val="0"/>
              <w:spacing w:before="120" w:after="120"/>
              <w:rPr>
                <w:rFonts w:asciiTheme="minorBidi" w:hAnsiTheme="minorBidi"/>
                <w:color w:val="000000" w:themeColor="text1"/>
              </w:rPr>
            </w:pPr>
          </w:p>
        </w:tc>
        <w:tc>
          <w:tcPr>
            <w:tcW w:w="433" w:type="pct"/>
            <w:shd w:val="clear" w:color="auto" w:fill="auto"/>
          </w:tcPr>
          <w:p w14:paraId="11DC237F" w14:textId="77777777" w:rsidR="000B5A26" w:rsidRPr="0097493A" w:rsidRDefault="000B5A26" w:rsidP="000B5A26">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Low</w:t>
            </w:r>
          </w:p>
          <w:p w14:paraId="38633265" w14:textId="77777777" w:rsidR="000B5A26" w:rsidRPr="0097493A" w:rsidRDefault="000B5A26" w:rsidP="000B5A26">
            <w:pPr>
              <w:keepNext/>
              <w:keepLines/>
              <w:widowControl w:val="0"/>
              <w:spacing w:before="120" w:after="120"/>
              <w:rPr>
                <w:rFonts w:asciiTheme="minorBidi" w:hAnsiTheme="minorBidi"/>
                <w:color w:val="000000" w:themeColor="text1"/>
              </w:rPr>
            </w:pPr>
          </w:p>
        </w:tc>
        <w:tc>
          <w:tcPr>
            <w:tcW w:w="444" w:type="pct"/>
            <w:shd w:val="clear" w:color="auto" w:fill="auto"/>
          </w:tcPr>
          <w:p w14:paraId="454A832C" w14:textId="77777777" w:rsidR="000B5A26" w:rsidRPr="0097493A" w:rsidRDefault="000B5A26" w:rsidP="000B5A26">
            <w:pPr>
              <w:keepNext/>
              <w:keepLines/>
              <w:widowControl w:val="0"/>
              <w:spacing w:before="120" w:after="120"/>
              <w:rPr>
                <w:rFonts w:asciiTheme="minorBidi" w:hAnsiTheme="minorBidi" w:cstheme="minorBidi"/>
                <w:color w:val="000000" w:themeColor="text1"/>
              </w:rPr>
            </w:pPr>
            <w:r w:rsidRPr="0097493A">
              <w:rPr>
                <w:rFonts w:asciiTheme="minorBidi" w:hAnsiTheme="minorBidi"/>
                <w:color w:val="000000" w:themeColor="text1"/>
              </w:rPr>
              <w:t>Yes</w:t>
            </w:r>
          </w:p>
          <w:p w14:paraId="50912435" w14:textId="77777777" w:rsidR="000B5A26" w:rsidRPr="0097493A" w:rsidRDefault="000B5A26" w:rsidP="000B5A26">
            <w:pPr>
              <w:keepNext/>
              <w:keepLines/>
              <w:widowControl w:val="0"/>
              <w:spacing w:before="120" w:after="120"/>
              <w:rPr>
                <w:rFonts w:asciiTheme="minorBidi" w:hAnsiTheme="minorBidi"/>
                <w:color w:val="000000" w:themeColor="text1"/>
              </w:rPr>
            </w:pPr>
          </w:p>
        </w:tc>
      </w:tr>
    </w:tbl>
    <w:p w14:paraId="300960F4" w14:textId="6F4265B3" w:rsidR="00FD4FA2" w:rsidRPr="0097493A" w:rsidRDefault="00FD4FA2" w:rsidP="00DD445D">
      <w:pPr>
        <w:rPr>
          <w:rFonts w:asciiTheme="minorBidi" w:hAnsiTheme="minorBidi"/>
          <w:lang w:eastAsia="en-GB"/>
        </w:rPr>
      </w:pPr>
    </w:p>
    <w:p w14:paraId="0AEBD06D" w14:textId="77777777" w:rsidR="00BD30C4" w:rsidRPr="00E667DE" w:rsidRDefault="00BD30C4" w:rsidP="00D7227C">
      <w:pPr>
        <w:spacing w:line="240" w:lineRule="auto"/>
        <w:rPr>
          <w:rFonts w:asciiTheme="minorBidi" w:hAnsiTheme="minorBidi"/>
          <w:sz w:val="24"/>
          <w:szCs w:val="24"/>
        </w:rPr>
        <w:sectPr w:rsidR="00BD30C4" w:rsidRPr="00E667DE" w:rsidSect="00281926">
          <w:pgSz w:w="16838" w:h="11906" w:orient="landscape"/>
          <w:pgMar w:top="1134" w:right="1440" w:bottom="992" w:left="1440" w:header="568" w:footer="709" w:gutter="0"/>
          <w:cols w:space="708"/>
          <w:docGrid w:linePitch="360"/>
        </w:sectPr>
      </w:pPr>
    </w:p>
    <w:p w14:paraId="6F81B494" w14:textId="1D27621E" w:rsidR="00D7227C" w:rsidRPr="00E667DE" w:rsidRDefault="00D7227C" w:rsidP="00D7227C">
      <w:pPr>
        <w:spacing w:line="240" w:lineRule="auto"/>
        <w:rPr>
          <w:rFonts w:asciiTheme="minorBidi" w:hAnsiTheme="minorBidi"/>
          <w:sz w:val="24"/>
          <w:szCs w:val="24"/>
        </w:rPr>
      </w:pPr>
    </w:p>
    <w:p w14:paraId="10DBCD1D" w14:textId="442D0DA6" w:rsidR="00A63285" w:rsidRPr="00E667DE" w:rsidRDefault="00A63285" w:rsidP="000959FF">
      <w:pPr>
        <w:pStyle w:val="Heading1"/>
        <w:rPr>
          <w:rFonts w:asciiTheme="minorBidi" w:hAnsiTheme="minorBidi"/>
          <w:lang w:val="en-GB" w:eastAsia="en-GB"/>
        </w:rPr>
      </w:pPr>
      <w:r w:rsidRPr="00E667DE">
        <w:rPr>
          <w:rFonts w:asciiTheme="minorBidi" w:hAnsiTheme="minorBidi"/>
          <w:lang w:val="en-GB" w:eastAsia="en-GB"/>
        </w:rPr>
        <w:t>Step 7: Sign off and record outcomes</w:t>
      </w:r>
    </w:p>
    <w:tbl>
      <w:tblPr>
        <w:tblStyle w:val="TableGrid"/>
        <w:tblW w:w="5000" w:type="pct"/>
        <w:tblLook w:val="04A0" w:firstRow="1" w:lastRow="0" w:firstColumn="1" w:lastColumn="0" w:noHBand="0" w:noVBand="1"/>
      </w:tblPr>
      <w:tblGrid>
        <w:gridCol w:w="2876"/>
        <w:gridCol w:w="3326"/>
        <w:gridCol w:w="3568"/>
      </w:tblGrid>
      <w:tr w:rsidR="006B061A" w:rsidRPr="00625312" w14:paraId="060ED95A" w14:textId="77777777" w:rsidTr="005553BD">
        <w:tc>
          <w:tcPr>
            <w:tcW w:w="1472" w:type="pct"/>
          </w:tcPr>
          <w:p w14:paraId="0B9BA948" w14:textId="7E4F4CC8" w:rsidR="006B061A" w:rsidRPr="00E667DE" w:rsidRDefault="00352679" w:rsidP="00C8036D">
            <w:pPr>
              <w:keepNext/>
              <w:spacing w:before="120" w:after="120"/>
              <w:rPr>
                <w:rFonts w:asciiTheme="minorBidi" w:hAnsiTheme="minorBidi" w:cstheme="minorBidi"/>
                <w:b/>
              </w:rPr>
            </w:pPr>
            <w:r w:rsidRPr="00E667DE">
              <w:rPr>
                <w:rFonts w:asciiTheme="minorBidi" w:hAnsiTheme="minorBidi"/>
                <w:b/>
              </w:rPr>
              <w:t>Item</w:t>
            </w:r>
            <w:r w:rsidR="006B061A" w:rsidRPr="00E667DE">
              <w:rPr>
                <w:rFonts w:asciiTheme="minorBidi" w:hAnsiTheme="minorBidi"/>
                <w:b/>
              </w:rPr>
              <w:t xml:space="preserve"> </w:t>
            </w:r>
          </w:p>
        </w:tc>
        <w:tc>
          <w:tcPr>
            <w:tcW w:w="1702" w:type="pct"/>
          </w:tcPr>
          <w:p w14:paraId="10E19F63" w14:textId="549C8AF5" w:rsidR="006B061A" w:rsidRPr="00E667DE" w:rsidRDefault="006B061A" w:rsidP="00C8036D">
            <w:pPr>
              <w:keepNext/>
              <w:spacing w:before="120" w:after="120"/>
              <w:rPr>
                <w:rFonts w:asciiTheme="minorBidi" w:hAnsiTheme="minorBidi" w:cstheme="minorBidi"/>
                <w:b/>
              </w:rPr>
            </w:pPr>
            <w:r w:rsidRPr="00E667DE">
              <w:rPr>
                <w:rFonts w:asciiTheme="minorBidi" w:hAnsiTheme="minorBidi"/>
                <w:b/>
              </w:rPr>
              <w:t>Name/</w:t>
            </w:r>
            <w:r w:rsidR="00FF5EBD" w:rsidRPr="00E667DE">
              <w:rPr>
                <w:rFonts w:asciiTheme="minorBidi" w:hAnsiTheme="minorBidi"/>
                <w:b/>
              </w:rPr>
              <w:t>position/</w:t>
            </w:r>
            <w:r w:rsidRPr="00E667DE">
              <w:rPr>
                <w:rFonts w:asciiTheme="minorBidi" w:hAnsiTheme="minorBidi"/>
                <w:b/>
              </w:rPr>
              <w:t>date</w:t>
            </w:r>
          </w:p>
        </w:tc>
        <w:tc>
          <w:tcPr>
            <w:tcW w:w="1826" w:type="pct"/>
          </w:tcPr>
          <w:p w14:paraId="7F875683" w14:textId="452E0107" w:rsidR="006B061A" w:rsidRPr="00E667DE" w:rsidRDefault="006B061A" w:rsidP="00C8036D">
            <w:pPr>
              <w:keepNext/>
              <w:spacing w:before="120" w:after="120"/>
              <w:rPr>
                <w:rFonts w:asciiTheme="minorBidi" w:hAnsiTheme="minorBidi" w:cstheme="minorBidi"/>
                <w:b/>
              </w:rPr>
            </w:pPr>
            <w:r w:rsidRPr="00E667DE">
              <w:rPr>
                <w:rFonts w:asciiTheme="minorBidi" w:hAnsiTheme="minorBidi"/>
                <w:b/>
              </w:rPr>
              <w:t>Notes</w:t>
            </w:r>
          </w:p>
        </w:tc>
      </w:tr>
      <w:tr w:rsidR="006B061A" w:rsidRPr="00625312" w14:paraId="6605BA98" w14:textId="77777777" w:rsidTr="005553BD">
        <w:tc>
          <w:tcPr>
            <w:tcW w:w="1472" w:type="pct"/>
          </w:tcPr>
          <w:p w14:paraId="6CBC3B43" w14:textId="569FE66C" w:rsidR="006B061A" w:rsidRPr="00E667DE" w:rsidRDefault="006B061A" w:rsidP="00352679">
            <w:pPr>
              <w:spacing w:before="120" w:after="120"/>
              <w:rPr>
                <w:rFonts w:asciiTheme="minorBidi" w:hAnsiTheme="minorBidi" w:cstheme="minorBidi"/>
              </w:rPr>
            </w:pPr>
            <w:r w:rsidRPr="00E667DE">
              <w:rPr>
                <w:rFonts w:asciiTheme="minorBidi" w:hAnsiTheme="minorBidi"/>
              </w:rPr>
              <w:t>Measures approved by:</w:t>
            </w:r>
          </w:p>
        </w:tc>
        <w:tc>
          <w:tcPr>
            <w:tcW w:w="1702" w:type="pct"/>
          </w:tcPr>
          <w:p w14:paraId="0C3A7653" w14:textId="77777777" w:rsidR="006B061A" w:rsidRPr="00E667DE" w:rsidRDefault="006B061A" w:rsidP="00A63285">
            <w:pPr>
              <w:spacing w:before="120" w:after="120"/>
              <w:rPr>
                <w:rFonts w:asciiTheme="minorBidi" w:hAnsiTheme="minorBidi" w:cstheme="minorBidi"/>
              </w:rPr>
            </w:pPr>
          </w:p>
        </w:tc>
        <w:tc>
          <w:tcPr>
            <w:tcW w:w="1826" w:type="pct"/>
          </w:tcPr>
          <w:p w14:paraId="7B5AD0B5" w14:textId="0AA52874" w:rsidR="006B061A" w:rsidRPr="00E667DE" w:rsidRDefault="006B061A" w:rsidP="00BA7CB2">
            <w:pPr>
              <w:spacing w:before="120" w:after="120"/>
              <w:rPr>
                <w:rFonts w:asciiTheme="minorBidi" w:hAnsiTheme="minorBidi" w:cstheme="minorBidi"/>
                <w:sz w:val="20"/>
              </w:rPr>
            </w:pPr>
            <w:r w:rsidRPr="00E667DE">
              <w:rPr>
                <w:rFonts w:asciiTheme="minorBidi" w:hAnsiTheme="minorBidi"/>
                <w:sz w:val="20"/>
              </w:rPr>
              <w:t>Integrate actions back into project plan, with date and responsibility for completion</w:t>
            </w:r>
          </w:p>
        </w:tc>
      </w:tr>
      <w:tr w:rsidR="006B061A" w:rsidRPr="00625312" w14:paraId="32194E67" w14:textId="77777777" w:rsidTr="005553BD">
        <w:tc>
          <w:tcPr>
            <w:tcW w:w="1472" w:type="pct"/>
          </w:tcPr>
          <w:p w14:paraId="4CC713E4" w14:textId="54F449A3" w:rsidR="006B061A" w:rsidRPr="00E667DE" w:rsidRDefault="006B061A" w:rsidP="006B061A">
            <w:pPr>
              <w:spacing w:before="120" w:after="120"/>
              <w:rPr>
                <w:rFonts w:asciiTheme="minorBidi" w:hAnsiTheme="minorBidi" w:cstheme="minorBidi"/>
              </w:rPr>
            </w:pPr>
            <w:r w:rsidRPr="00E667DE">
              <w:rPr>
                <w:rFonts w:asciiTheme="minorBidi" w:hAnsiTheme="minorBidi"/>
              </w:rPr>
              <w:t>Residual risks approved by:</w:t>
            </w:r>
          </w:p>
        </w:tc>
        <w:tc>
          <w:tcPr>
            <w:tcW w:w="1702" w:type="pct"/>
          </w:tcPr>
          <w:p w14:paraId="0C52FD94" w14:textId="77777777" w:rsidR="006B061A" w:rsidRPr="00E667DE" w:rsidRDefault="006B061A" w:rsidP="00A63285">
            <w:pPr>
              <w:spacing w:before="120" w:after="120"/>
              <w:rPr>
                <w:rFonts w:asciiTheme="minorBidi" w:hAnsiTheme="minorBidi" w:cstheme="minorBidi"/>
              </w:rPr>
            </w:pPr>
          </w:p>
        </w:tc>
        <w:tc>
          <w:tcPr>
            <w:tcW w:w="1826" w:type="pct"/>
          </w:tcPr>
          <w:p w14:paraId="5A3EB101" w14:textId="319CC8B2" w:rsidR="006B061A" w:rsidRPr="00E667DE" w:rsidRDefault="006B061A" w:rsidP="00A63285">
            <w:pPr>
              <w:spacing w:before="120" w:after="120"/>
              <w:rPr>
                <w:rFonts w:asciiTheme="minorBidi" w:hAnsiTheme="minorBidi" w:cstheme="minorBidi"/>
                <w:sz w:val="20"/>
              </w:rPr>
            </w:pPr>
            <w:r w:rsidRPr="00E667DE">
              <w:rPr>
                <w:rFonts w:asciiTheme="minorBidi" w:hAnsiTheme="minorBidi"/>
                <w:sz w:val="20"/>
              </w:rPr>
              <w:t>If accepting any residual high risk, consult the ICO before going ahead</w:t>
            </w:r>
          </w:p>
        </w:tc>
      </w:tr>
      <w:tr w:rsidR="00F57385" w:rsidRPr="00625312" w14:paraId="5C71651D" w14:textId="77777777" w:rsidTr="005553BD">
        <w:tc>
          <w:tcPr>
            <w:tcW w:w="1472" w:type="pct"/>
          </w:tcPr>
          <w:p w14:paraId="7EFD6481" w14:textId="0C4698C8" w:rsidR="00F57385" w:rsidRPr="00E667DE" w:rsidRDefault="00F57385" w:rsidP="00F57385">
            <w:pPr>
              <w:spacing w:before="120" w:after="120"/>
              <w:rPr>
                <w:rFonts w:asciiTheme="minorBidi" w:hAnsiTheme="minorBidi" w:cstheme="minorBidi"/>
              </w:rPr>
            </w:pPr>
            <w:r w:rsidRPr="00E667DE">
              <w:rPr>
                <w:rFonts w:asciiTheme="minorBidi" w:hAnsiTheme="minorBidi"/>
              </w:rPr>
              <w:t>DPO advice provided:</w:t>
            </w:r>
          </w:p>
        </w:tc>
        <w:tc>
          <w:tcPr>
            <w:tcW w:w="1702" w:type="pct"/>
          </w:tcPr>
          <w:p w14:paraId="5A0592F6" w14:textId="1A9467D8" w:rsidR="00F57385" w:rsidRPr="00E667DE" w:rsidRDefault="00F57385" w:rsidP="00A63285">
            <w:pPr>
              <w:spacing w:before="120" w:after="120"/>
              <w:rPr>
                <w:rFonts w:asciiTheme="minorBidi" w:hAnsiTheme="minorBidi" w:cstheme="minorBidi"/>
              </w:rPr>
            </w:pPr>
          </w:p>
        </w:tc>
        <w:tc>
          <w:tcPr>
            <w:tcW w:w="1826" w:type="pct"/>
          </w:tcPr>
          <w:p w14:paraId="17A2D27B" w14:textId="14E3FC3B" w:rsidR="00F57385" w:rsidRPr="00E667DE" w:rsidRDefault="00F57385" w:rsidP="00F57385">
            <w:pPr>
              <w:spacing w:before="120" w:after="120"/>
              <w:rPr>
                <w:rFonts w:asciiTheme="minorBidi" w:hAnsiTheme="minorBidi" w:cstheme="minorBidi"/>
                <w:sz w:val="20"/>
              </w:rPr>
            </w:pPr>
            <w:r w:rsidRPr="00E667DE">
              <w:rPr>
                <w:rFonts w:asciiTheme="minorBidi" w:hAnsiTheme="minorBidi"/>
                <w:sz w:val="20"/>
              </w:rPr>
              <w:t>DPO should advise on compliance, step 6 measures and whether processing can proceed</w:t>
            </w:r>
          </w:p>
        </w:tc>
      </w:tr>
      <w:tr w:rsidR="00F57385" w:rsidRPr="00625312" w14:paraId="0DA69EBD" w14:textId="77777777" w:rsidTr="005553BD">
        <w:trPr>
          <w:trHeight w:val="2268"/>
        </w:trPr>
        <w:tc>
          <w:tcPr>
            <w:tcW w:w="5000" w:type="pct"/>
            <w:gridSpan w:val="3"/>
          </w:tcPr>
          <w:p w14:paraId="0DEB0EE2" w14:textId="2FA1397A" w:rsidR="00F57385" w:rsidRPr="00E667DE" w:rsidRDefault="00F57385" w:rsidP="00A63285">
            <w:pPr>
              <w:spacing w:before="120" w:after="120"/>
              <w:rPr>
                <w:rFonts w:asciiTheme="minorBidi" w:hAnsiTheme="minorBidi" w:cstheme="minorBidi"/>
                <w:sz w:val="20"/>
              </w:rPr>
            </w:pPr>
            <w:r w:rsidRPr="00E667DE">
              <w:rPr>
                <w:rFonts w:asciiTheme="minorBidi" w:hAnsiTheme="minorBidi"/>
              </w:rPr>
              <w:t>Summary of DPO advice:</w:t>
            </w:r>
          </w:p>
        </w:tc>
      </w:tr>
      <w:tr w:rsidR="00F57385" w:rsidRPr="00625312" w14:paraId="318BBC78" w14:textId="77777777" w:rsidTr="005553BD">
        <w:tc>
          <w:tcPr>
            <w:tcW w:w="1472" w:type="pct"/>
          </w:tcPr>
          <w:p w14:paraId="6EA26A5D" w14:textId="6EB267B2" w:rsidR="00F57385" w:rsidRPr="00E667DE" w:rsidRDefault="00F57385" w:rsidP="00F57385">
            <w:pPr>
              <w:spacing w:before="120" w:after="120"/>
              <w:rPr>
                <w:rFonts w:asciiTheme="minorBidi" w:hAnsiTheme="minorBidi" w:cstheme="minorBidi"/>
              </w:rPr>
            </w:pPr>
            <w:r w:rsidRPr="00E667DE">
              <w:rPr>
                <w:rFonts w:asciiTheme="minorBidi" w:hAnsiTheme="minorBidi"/>
              </w:rPr>
              <w:t>DPO advice accepted or overruled by:</w:t>
            </w:r>
          </w:p>
        </w:tc>
        <w:tc>
          <w:tcPr>
            <w:tcW w:w="1702" w:type="pct"/>
          </w:tcPr>
          <w:p w14:paraId="67D75477" w14:textId="77777777" w:rsidR="00F57385" w:rsidRPr="00E667DE" w:rsidRDefault="00F57385" w:rsidP="00F57385">
            <w:pPr>
              <w:spacing w:before="120" w:after="120"/>
              <w:rPr>
                <w:rFonts w:asciiTheme="minorBidi" w:hAnsiTheme="minorBidi" w:cstheme="minorBidi"/>
              </w:rPr>
            </w:pPr>
          </w:p>
        </w:tc>
        <w:tc>
          <w:tcPr>
            <w:tcW w:w="1826" w:type="pct"/>
          </w:tcPr>
          <w:p w14:paraId="4AD03B9C" w14:textId="3DFE1F01" w:rsidR="00F57385" w:rsidRPr="00E667DE" w:rsidRDefault="00F57385" w:rsidP="00F57385">
            <w:pPr>
              <w:spacing w:before="120" w:after="120"/>
              <w:rPr>
                <w:rFonts w:asciiTheme="minorBidi" w:hAnsiTheme="minorBidi" w:cstheme="minorBidi"/>
                <w:sz w:val="20"/>
              </w:rPr>
            </w:pPr>
            <w:r w:rsidRPr="00E667DE">
              <w:rPr>
                <w:rFonts w:asciiTheme="minorBidi" w:hAnsiTheme="minorBidi"/>
                <w:sz w:val="20"/>
              </w:rPr>
              <w:t>If overruled, you must explain your reasons</w:t>
            </w:r>
          </w:p>
        </w:tc>
      </w:tr>
      <w:tr w:rsidR="00F57385" w:rsidRPr="00625312" w14:paraId="03B1A6ED" w14:textId="77777777" w:rsidTr="005553BD">
        <w:trPr>
          <w:trHeight w:val="1984"/>
        </w:trPr>
        <w:tc>
          <w:tcPr>
            <w:tcW w:w="5000" w:type="pct"/>
            <w:gridSpan w:val="3"/>
          </w:tcPr>
          <w:p w14:paraId="77F4C189" w14:textId="057E0D4C" w:rsidR="00F57385" w:rsidRPr="00E667DE" w:rsidRDefault="00F57385" w:rsidP="00A63285">
            <w:pPr>
              <w:spacing w:before="120" w:after="120"/>
              <w:rPr>
                <w:rFonts w:asciiTheme="minorBidi" w:hAnsiTheme="minorBidi" w:cstheme="minorBidi"/>
              </w:rPr>
            </w:pPr>
            <w:r w:rsidRPr="00E667DE">
              <w:rPr>
                <w:rFonts w:asciiTheme="minorBidi" w:hAnsiTheme="minorBidi"/>
              </w:rPr>
              <w:t>Comments:</w:t>
            </w:r>
          </w:p>
        </w:tc>
      </w:tr>
      <w:tr w:rsidR="00F57385" w:rsidRPr="00625312" w14:paraId="068E09D2" w14:textId="77777777" w:rsidTr="005553BD">
        <w:tc>
          <w:tcPr>
            <w:tcW w:w="1472" w:type="pct"/>
          </w:tcPr>
          <w:p w14:paraId="60027D78" w14:textId="473941E8" w:rsidR="00F57385" w:rsidRPr="00E667DE" w:rsidRDefault="00F57385" w:rsidP="00C8036D">
            <w:pPr>
              <w:spacing w:before="120" w:after="120"/>
              <w:rPr>
                <w:rFonts w:asciiTheme="minorBidi" w:hAnsiTheme="minorBidi" w:cstheme="minorBidi"/>
              </w:rPr>
            </w:pPr>
            <w:r w:rsidRPr="00E667DE">
              <w:rPr>
                <w:rFonts w:asciiTheme="minorBidi" w:hAnsiTheme="minorBidi"/>
              </w:rPr>
              <w:t>Consultation responses reviewed by:</w:t>
            </w:r>
          </w:p>
        </w:tc>
        <w:tc>
          <w:tcPr>
            <w:tcW w:w="1702" w:type="pct"/>
          </w:tcPr>
          <w:p w14:paraId="5A94555C" w14:textId="360C7CB8" w:rsidR="00F57385" w:rsidRPr="00E667DE" w:rsidRDefault="00F57385" w:rsidP="00A63285">
            <w:pPr>
              <w:spacing w:before="120" w:after="120"/>
              <w:rPr>
                <w:rFonts w:asciiTheme="minorBidi" w:hAnsiTheme="minorBidi" w:cstheme="minorBidi"/>
              </w:rPr>
            </w:pPr>
          </w:p>
        </w:tc>
        <w:tc>
          <w:tcPr>
            <w:tcW w:w="1826" w:type="pct"/>
          </w:tcPr>
          <w:p w14:paraId="764D1791" w14:textId="09613BA6" w:rsidR="00F57385" w:rsidRPr="00E667DE" w:rsidRDefault="00F57385" w:rsidP="00F57385">
            <w:pPr>
              <w:spacing w:before="120" w:after="120"/>
              <w:rPr>
                <w:rFonts w:asciiTheme="minorBidi" w:hAnsiTheme="minorBidi" w:cstheme="minorBidi"/>
              </w:rPr>
            </w:pPr>
            <w:r w:rsidRPr="00E667DE">
              <w:rPr>
                <w:rFonts w:asciiTheme="minorBidi" w:hAnsiTheme="minorBidi"/>
                <w:sz w:val="20"/>
              </w:rPr>
              <w:t>If your decision departs from individuals’ views, you must explain your reasons</w:t>
            </w:r>
          </w:p>
        </w:tc>
      </w:tr>
      <w:tr w:rsidR="00F57385" w:rsidRPr="00625312" w14:paraId="59222E05" w14:textId="77777777" w:rsidTr="005553BD">
        <w:trPr>
          <w:trHeight w:val="1701"/>
        </w:trPr>
        <w:tc>
          <w:tcPr>
            <w:tcW w:w="5000" w:type="pct"/>
            <w:gridSpan w:val="3"/>
          </w:tcPr>
          <w:p w14:paraId="713353C9" w14:textId="76147306" w:rsidR="00F57385" w:rsidRPr="00E667DE" w:rsidRDefault="00F57385" w:rsidP="00F57385">
            <w:pPr>
              <w:spacing w:before="120" w:after="120"/>
              <w:rPr>
                <w:rFonts w:asciiTheme="minorBidi" w:hAnsiTheme="minorBidi" w:cstheme="minorBidi"/>
                <w:sz w:val="20"/>
              </w:rPr>
            </w:pPr>
            <w:r w:rsidRPr="00E667DE">
              <w:rPr>
                <w:rFonts w:asciiTheme="minorBidi" w:hAnsiTheme="minorBidi"/>
                <w:szCs w:val="23"/>
              </w:rPr>
              <w:t>Comments:</w:t>
            </w:r>
          </w:p>
        </w:tc>
      </w:tr>
      <w:tr w:rsidR="00352679" w:rsidRPr="00625312" w14:paraId="5736C00E" w14:textId="77777777" w:rsidTr="005553BD">
        <w:tc>
          <w:tcPr>
            <w:tcW w:w="1472" w:type="pct"/>
          </w:tcPr>
          <w:p w14:paraId="3C6A1523" w14:textId="14452357" w:rsidR="00352679" w:rsidRPr="0097493A" w:rsidRDefault="00352679" w:rsidP="00352679">
            <w:pPr>
              <w:spacing w:before="120" w:after="120"/>
              <w:rPr>
                <w:rFonts w:asciiTheme="minorBidi" w:hAnsiTheme="minorBidi" w:cstheme="minorBidi"/>
              </w:rPr>
            </w:pPr>
            <w:r w:rsidRPr="0097493A">
              <w:rPr>
                <w:rFonts w:asciiTheme="minorBidi" w:hAnsiTheme="minorBidi"/>
              </w:rPr>
              <w:t>This DPIA will kept under review by:</w:t>
            </w:r>
          </w:p>
        </w:tc>
        <w:tc>
          <w:tcPr>
            <w:tcW w:w="1702" w:type="pct"/>
          </w:tcPr>
          <w:p w14:paraId="4CB9C132" w14:textId="3137AB11" w:rsidR="00352679" w:rsidRPr="0097493A" w:rsidRDefault="00352679" w:rsidP="00A63285">
            <w:pPr>
              <w:spacing w:before="120" w:after="120"/>
              <w:rPr>
                <w:rFonts w:asciiTheme="minorBidi" w:hAnsiTheme="minorBidi" w:cstheme="minorBidi"/>
              </w:rPr>
            </w:pPr>
          </w:p>
        </w:tc>
        <w:tc>
          <w:tcPr>
            <w:tcW w:w="1826" w:type="pct"/>
          </w:tcPr>
          <w:p w14:paraId="58A54436" w14:textId="3B696DA3" w:rsidR="00352679" w:rsidRPr="0097493A" w:rsidRDefault="00352679" w:rsidP="00352679">
            <w:pPr>
              <w:spacing w:before="120" w:after="120"/>
              <w:rPr>
                <w:rFonts w:asciiTheme="minorBidi" w:hAnsiTheme="minorBidi" w:cstheme="minorBidi"/>
                <w:sz w:val="20"/>
              </w:rPr>
            </w:pPr>
            <w:r w:rsidRPr="0097493A">
              <w:rPr>
                <w:rFonts w:asciiTheme="minorBidi" w:hAnsiTheme="minorBidi"/>
                <w:sz w:val="20"/>
              </w:rPr>
              <w:t>The DPO should also review ongoing compliance with DPIA</w:t>
            </w:r>
          </w:p>
        </w:tc>
      </w:tr>
    </w:tbl>
    <w:p w14:paraId="4ACCE03B" w14:textId="77777777" w:rsidR="006B061A" w:rsidRPr="00E667DE" w:rsidRDefault="006B061A" w:rsidP="001E272A">
      <w:pPr>
        <w:spacing w:line="240" w:lineRule="auto"/>
        <w:rPr>
          <w:rFonts w:asciiTheme="minorBidi" w:hAnsiTheme="minorBidi"/>
          <w:sz w:val="24"/>
          <w:szCs w:val="24"/>
        </w:rPr>
      </w:pPr>
    </w:p>
    <w:sectPr w:rsidR="006B061A" w:rsidRPr="00E667DE" w:rsidSect="009B78E3">
      <w:pgSz w:w="11906" w:h="16838"/>
      <w:pgMar w:top="1276" w:right="992"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31F97" w14:textId="77777777" w:rsidR="000430BB" w:rsidRDefault="000430BB" w:rsidP="0048248F">
      <w:pPr>
        <w:spacing w:line="240" w:lineRule="auto"/>
      </w:pPr>
      <w:r>
        <w:separator/>
      </w:r>
    </w:p>
  </w:endnote>
  <w:endnote w:type="continuationSeparator" w:id="0">
    <w:p w14:paraId="75E9DBA3" w14:textId="77777777" w:rsidR="000430BB" w:rsidRDefault="000430BB" w:rsidP="0048248F">
      <w:pPr>
        <w:spacing w:line="240" w:lineRule="auto"/>
      </w:pPr>
      <w:r>
        <w:continuationSeparator/>
      </w:r>
    </w:p>
  </w:endnote>
  <w:endnote w:type="continuationNotice" w:id="1">
    <w:p w14:paraId="255AB031" w14:textId="77777777" w:rsidR="000430BB" w:rsidRDefault="000430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F69D" w14:textId="347ADD26" w:rsidR="000430BB" w:rsidRPr="0048248F" w:rsidRDefault="000430BB" w:rsidP="00C307DC">
    <w:pPr>
      <w:pStyle w:val="Footer"/>
      <w:tabs>
        <w:tab w:val="clear" w:pos="9026"/>
        <w:tab w:val="right" w:pos="9603"/>
        <w:tab w:val="right" w:pos="13608"/>
        <w:tab w:val="left" w:pos="13750"/>
      </w:tabs>
      <w:rPr>
        <w:sz w:val="20"/>
      </w:rPr>
    </w:pPr>
    <w:r>
      <w:rPr>
        <w:sz w:val="20"/>
      </w:rPr>
      <w:tab/>
    </w:r>
    <w:r>
      <w:rPr>
        <w:sz w:val="20"/>
      </w:rPr>
      <w:tab/>
    </w:r>
    <w:r>
      <w:rPr>
        <w:sz w:val="20"/>
      </w:rPr>
      <w:tab/>
    </w: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BE754D">
          <w:rPr>
            <w:noProof/>
            <w:sz w:val="20"/>
          </w:rPr>
          <w:t>1</w:t>
        </w:r>
        <w:r w:rsidRPr="0048248F">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089D" w14:textId="77777777" w:rsidR="000430BB" w:rsidRDefault="000430BB" w:rsidP="0048248F">
      <w:pPr>
        <w:spacing w:line="240" w:lineRule="auto"/>
      </w:pPr>
      <w:r>
        <w:separator/>
      </w:r>
    </w:p>
  </w:footnote>
  <w:footnote w:type="continuationSeparator" w:id="0">
    <w:p w14:paraId="1FF84E15" w14:textId="77777777" w:rsidR="000430BB" w:rsidRDefault="000430BB" w:rsidP="0048248F">
      <w:pPr>
        <w:spacing w:line="240" w:lineRule="auto"/>
      </w:pPr>
      <w:r>
        <w:continuationSeparator/>
      </w:r>
    </w:p>
  </w:footnote>
  <w:footnote w:type="continuationNotice" w:id="1">
    <w:p w14:paraId="6A42F192" w14:textId="77777777" w:rsidR="000430BB" w:rsidRDefault="000430B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AC3CA" w14:textId="358AA725" w:rsidR="000430BB" w:rsidRPr="0097493A" w:rsidRDefault="000430BB">
    <w:pPr>
      <w:pStyle w:val="Header"/>
      <w:rPr>
        <w:rFonts w:asciiTheme="minorBidi" w:hAnsiTheme="minorBidi"/>
        <w:sz w:val="22"/>
        <w:szCs w:val="20"/>
      </w:rPr>
    </w:pPr>
    <w:r w:rsidRPr="0097493A">
      <w:rPr>
        <w:rFonts w:asciiTheme="minorBidi" w:hAnsiTheme="minorBidi"/>
        <w:sz w:val="22"/>
        <w:szCs w:val="20"/>
      </w:rPr>
      <w:t>V</w:t>
    </w:r>
    <w:r w:rsidR="00F5447A">
      <w:rPr>
        <w:rFonts w:asciiTheme="minorBidi" w:hAnsiTheme="minorBidi"/>
        <w:sz w:val="22"/>
        <w:szCs w:val="20"/>
      </w:rPr>
      <w:t>1.0 (template) 16</w:t>
    </w:r>
    <w:r w:rsidRPr="0097493A">
      <w:rPr>
        <w:rFonts w:asciiTheme="minorBidi" w:hAnsiTheme="minorBidi"/>
        <w:sz w:val="22"/>
        <w:szCs w:val="20"/>
      </w:rPr>
      <w:t xml:space="preserve"> February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E10"/>
    <w:multiLevelType w:val="hybridMultilevel"/>
    <w:tmpl w:val="E4C4B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E170A"/>
    <w:multiLevelType w:val="hybridMultilevel"/>
    <w:tmpl w:val="ED6851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67A02"/>
    <w:multiLevelType w:val="hybridMultilevel"/>
    <w:tmpl w:val="D68A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D630C"/>
    <w:multiLevelType w:val="hybridMultilevel"/>
    <w:tmpl w:val="85BC1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78384E"/>
    <w:multiLevelType w:val="hybridMultilevel"/>
    <w:tmpl w:val="A3629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7041A"/>
    <w:multiLevelType w:val="hybridMultilevel"/>
    <w:tmpl w:val="052CDF66"/>
    <w:lvl w:ilvl="0" w:tplc="7FF8D0F2">
      <w:start w:val="1"/>
      <w:numFmt w:val="bullet"/>
      <w:lvlText w:val=""/>
      <w:lvlJc w:val="left"/>
      <w:pPr>
        <w:ind w:left="720" w:hanging="360"/>
      </w:pPr>
      <w:rPr>
        <w:rFonts w:ascii="Symbol" w:hAnsi="Symbol" w:hint="default"/>
      </w:rPr>
    </w:lvl>
    <w:lvl w:ilvl="1" w:tplc="6F385574">
      <w:start w:val="1"/>
      <w:numFmt w:val="bullet"/>
      <w:lvlText w:val="o"/>
      <w:lvlJc w:val="left"/>
      <w:pPr>
        <w:ind w:left="1440" w:hanging="360"/>
      </w:pPr>
      <w:rPr>
        <w:rFonts w:ascii="Courier New" w:hAnsi="Courier New" w:hint="default"/>
      </w:rPr>
    </w:lvl>
    <w:lvl w:ilvl="2" w:tplc="C4662F8C">
      <w:start w:val="1"/>
      <w:numFmt w:val="bullet"/>
      <w:lvlText w:val=""/>
      <w:lvlJc w:val="left"/>
      <w:pPr>
        <w:ind w:left="2160" w:hanging="360"/>
      </w:pPr>
      <w:rPr>
        <w:rFonts w:ascii="Wingdings" w:hAnsi="Wingdings" w:hint="default"/>
      </w:rPr>
    </w:lvl>
    <w:lvl w:ilvl="3" w:tplc="7CB46E6C">
      <w:start w:val="1"/>
      <w:numFmt w:val="bullet"/>
      <w:lvlText w:val=""/>
      <w:lvlJc w:val="left"/>
      <w:pPr>
        <w:ind w:left="2880" w:hanging="360"/>
      </w:pPr>
      <w:rPr>
        <w:rFonts w:ascii="Symbol" w:hAnsi="Symbol" w:hint="default"/>
      </w:rPr>
    </w:lvl>
    <w:lvl w:ilvl="4" w:tplc="C012F226">
      <w:start w:val="1"/>
      <w:numFmt w:val="bullet"/>
      <w:lvlText w:val="o"/>
      <w:lvlJc w:val="left"/>
      <w:pPr>
        <w:ind w:left="3600" w:hanging="360"/>
      </w:pPr>
      <w:rPr>
        <w:rFonts w:ascii="Courier New" w:hAnsi="Courier New" w:hint="default"/>
      </w:rPr>
    </w:lvl>
    <w:lvl w:ilvl="5" w:tplc="431CD662">
      <w:start w:val="1"/>
      <w:numFmt w:val="bullet"/>
      <w:lvlText w:val=""/>
      <w:lvlJc w:val="left"/>
      <w:pPr>
        <w:ind w:left="4320" w:hanging="360"/>
      </w:pPr>
      <w:rPr>
        <w:rFonts w:ascii="Wingdings" w:hAnsi="Wingdings" w:hint="default"/>
      </w:rPr>
    </w:lvl>
    <w:lvl w:ilvl="6" w:tplc="23E6B034">
      <w:start w:val="1"/>
      <w:numFmt w:val="bullet"/>
      <w:lvlText w:val=""/>
      <w:lvlJc w:val="left"/>
      <w:pPr>
        <w:ind w:left="5040" w:hanging="360"/>
      </w:pPr>
      <w:rPr>
        <w:rFonts w:ascii="Symbol" w:hAnsi="Symbol" w:hint="default"/>
      </w:rPr>
    </w:lvl>
    <w:lvl w:ilvl="7" w:tplc="5EC8B60E">
      <w:start w:val="1"/>
      <w:numFmt w:val="bullet"/>
      <w:lvlText w:val="o"/>
      <w:lvlJc w:val="left"/>
      <w:pPr>
        <w:ind w:left="5760" w:hanging="360"/>
      </w:pPr>
      <w:rPr>
        <w:rFonts w:ascii="Courier New" w:hAnsi="Courier New" w:hint="default"/>
      </w:rPr>
    </w:lvl>
    <w:lvl w:ilvl="8" w:tplc="C4661B20">
      <w:start w:val="1"/>
      <w:numFmt w:val="bullet"/>
      <w:lvlText w:val=""/>
      <w:lvlJc w:val="left"/>
      <w:pPr>
        <w:ind w:left="6480" w:hanging="360"/>
      </w:pPr>
      <w:rPr>
        <w:rFonts w:ascii="Wingdings" w:hAnsi="Wingdings" w:hint="default"/>
      </w:rPr>
    </w:lvl>
  </w:abstractNum>
  <w:abstractNum w:abstractNumId="6" w15:restartNumberingAfterBreak="0">
    <w:nsid w:val="2F1A314E"/>
    <w:multiLevelType w:val="hybridMultilevel"/>
    <w:tmpl w:val="3A4A9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76CEC"/>
    <w:multiLevelType w:val="hybridMultilevel"/>
    <w:tmpl w:val="A0FA43DE"/>
    <w:lvl w:ilvl="0" w:tplc="D54E8F5E">
      <w:numFmt w:val="bullet"/>
      <w:lvlText w:val="-"/>
      <w:lvlJc w:val="left"/>
      <w:pPr>
        <w:ind w:left="720" w:hanging="360"/>
      </w:pPr>
      <w:rPr>
        <w:rFonts w:ascii="Arial" w:eastAsia="Times New Roman" w:hAnsi="Arial" w:cs="Arial" w:hint="default"/>
        <w:color w:val="212B3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34DD0"/>
    <w:multiLevelType w:val="multilevel"/>
    <w:tmpl w:val="B6C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C65235"/>
    <w:multiLevelType w:val="hybridMultilevel"/>
    <w:tmpl w:val="F6302A16"/>
    <w:lvl w:ilvl="0" w:tplc="08090019">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153FEE"/>
    <w:multiLevelType w:val="hybridMultilevel"/>
    <w:tmpl w:val="89146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A07A0"/>
    <w:multiLevelType w:val="hybridMultilevel"/>
    <w:tmpl w:val="1144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E4A11"/>
    <w:multiLevelType w:val="hybridMultilevel"/>
    <w:tmpl w:val="44A8481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F04B37"/>
    <w:multiLevelType w:val="hybridMultilevel"/>
    <w:tmpl w:val="8F2289C6"/>
    <w:lvl w:ilvl="0" w:tplc="0E38FD6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8A482A"/>
    <w:multiLevelType w:val="hybridMultilevel"/>
    <w:tmpl w:val="BD4A411C"/>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2B364038">
      <w:numFmt w:val="bullet"/>
      <w:lvlText w:val="•"/>
      <w:lvlJc w:val="left"/>
      <w:pPr>
        <w:ind w:left="2340" w:hanging="72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5F228B"/>
    <w:multiLevelType w:val="hybridMultilevel"/>
    <w:tmpl w:val="B6F2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D05A6"/>
    <w:multiLevelType w:val="hybridMultilevel"/>
    <w:tmpl w:val="AAC6EF2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5DD5FB4"/>
    <w:multiLevelType w:val="hybridMultilevel"/>
    <w:tmpl w:val="2CAE85C2"/>
    <w:lvl w:ilvl="0" w:tplc="0809000F">
      <w:start w:val="5"/>
      <w:numFmt w:val="decimal"/>
      <w:lvlText w:val="%1."/>
      <w:lvlJc w:val="left"/>
      <w:pPr>
        <w:ind w:left="720" w:hanging="360"/>
      </w:pPr>
      <w:rPr>
        <w:rFonts w:ascii="Times New Roman" w:hAnsi="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916DA"/>
    <w:multiLevelType w:val="hybridMultilevel"/>
    <w:tmpl w:val="D81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3"/>
  </w:num>
  <w:num w:numId="4">
    <w:abstractNumId w:val="3"/>
  </w:num>
  <w:num w:numId="5">
    <w:abstractNumId w:val="4"/>
  </w:num>
  <w:num w:numId="6">
    <w:abstractNumId w:val="12"/>
  </w:num>
  <w:num w:numId="7">
    <w:abstractNumId w:val="1"/>
  </w:num>
  <w:num w:numId="8">
    <w:abstractNumId w:val="14"/>
  </w:num>
  <w:num w:numId="9">
    <w:abstractNumId w:val="16"/>
  </w:num>
  <w:num w:numId="10">
    <w:abstractNumId w:val="9"/>
  </w:num>
  <w:num w:numId="11">
    <w:abstractNumId w:val="0"/>
  </w:num>
  <w:num w:numId="12">
    <w:abstractNumId w:val="17"/>
  </w:num>
  <w:num w:numId="13">
    <w:abstractNumId w:val="11"/>
  </w:num>
  <w:num w:numId="14">
    <w:abstractNumId w:val="2"/>
  </w:num>
  <w:num w:numId="15">
    <w:abstractNumId w:val="10"/>
  </w:num>
  <w:num w:numId="16">
    <w:abstractNumId w:val="7"/>
  </w:num>
  <w:num w:numId="17">
    <w:abstractNumId w:val="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45"/>
    <w:rsid w:val="000029B2"/>
    <w:rsid w:val="00004A91"/>
    <w:rsid w:val="000068B4"/>
    <w:rsid w:val="000119FA"/>
    <w:rsid w:val="000148D8"/>
    <w:rsid w:val="00017A9F"/>
    <w:rsid w:val="00042354"/>
    <w:rsid w:val="000430BB"/>
    <w:rsid w:val="00043966"/>
    <w:rsid w:val="00044D0C"/>
    <w:rsid w:val="00047BAB"/>
    <w:rsid w:val="0005064D"/>
    <w:rsid w:val="000557E7"/>
    <w:rsid w:val="00057E9C"/>
    <w:rsid w:val="00060FE0"/>
    <w:rsid w:val="00061409"/>
    <w:rsid w:val="00062523"/>
    <w:rsid w:val="0006444A"/>
    <w:rsid w:val="00065783"/>
    <w:rsid w:val="0006698C"/>
    <w:rsid w:val="000704F4"/>
    <w:rsid w:val="00072276"/>
    <w:rsid w:val="00072E81"/>
    <w:rsid w:val="00074098"/>
    <w:rsid w:val="00075926"/>
    <w:rsid w:val="000813FB"/>
    <w:rsid w:val="00083809"/>
    <w:rsid w:val="00083D70"/>
    <w:rsid w:val="00084116"/>
    <w:rsid w:val="000850F8"/>
    <w:rsid w:val="000864FE"/>
    <w:rsid w:val="00086598"/>
    <w:rsid w:val="00093AED"/>
    <w:rsid w:val="000959FF"/>
    <w:rsid w:val="0009674B"/>
    <w:rsid w:val="000A04A6"/>
    <w:rsid w:val="000A20BC"/>
    <w:rsid w:val="000A2FB5"/>
    <w:rsid w:val="000A313A"/>
    <w:rsid w:val="000A4A16"/>
    <w:rsid w:val="000A4C2E"/>
    <w:rsid w:val="000A78DE"/>
    <w:rsid w:val="000B1638"/>
    <w:rsid w:val="000B31F3"/>
    <w:rsid w:val="000B5A26"/>
    <w:rsid w:val="000C264C"/>
    <w:rsid w:val="000C2C13"/>
    <w:rsid w:val="000C31E8"/>
    <w:rsid w:val="000C34EC"/>
    <w:rsid w:val="000C3E20"/>
    <w:rsid w:val="000C5044"/>
    <w:rsid w:val="000C525E"/>
    <w:rsid w:val="000C599C"/>
    <w:rsid w:val="000D1977"/>
    <w:rsid w:val="000D1F0E"/>
    <w:rsid w:val="000D295F"/>
    <w:rsid w:val="000D3E59"/>
    <w:rsid w:val="000E178E"/>
    <w:rsid w:val="000E24E6"/>
    <w:rsid w:val="000E5746"/>
    <w:rsid w:val="000F0BD3"/>
    <w:rsid w:val="000F2800"/>
    <w:rsid w:val="000F2DCF"/>
    <w:rsid w:val="001011B7"/>
    <w:rsid w:val="001039B4"/>
    <w:rsid w:val="001043E8"/>
    <w:rsid w:val="00104B49"/>
    <w:rsid w:val="00104CBE"/>
    <w:rsid w:val="00107AA5"/>
    <w:rsid w:val="0011013E"/>
    <w:rsid w:val="00112DA0"/>
    <w:rsid w:val="00113980"/>
    <w:rsid w:val="001200A7"/>
    <w:rsid w:val="0012298B"/>
    <w:rsid w:val="00125D3D"/>
    <w:rsid w:val="00126597"/>
    <w:rsid w:val="001319DB"/>
    <w:rsid w:val="00131E24"/>
    <w:rsid w:val="00132A12"/>
    <w:rsid w:val="00140739"/>
    <w:rsid w:val="00140EF4"/>
    <w:rsid w:val="00141697"/>
    <w:rsid w:val="00141F98"/>
    <w:rsid w:val="00146296"/>
    <w:rsid w:val="00150749"/>
    <w:rsid w:val="00151005"/>
    <w:rsid w:val="001629FF"/>
    <w:rsid w:val="0016376A"/>
    <w:rsid w:val="00167342"/>
    <w:rsid w:val="00170531"/>
    <w:rsid w:val="001711DC"/>
    <w:rsid w:val="00173F4B"/>
    <w:rsid w:val="00174BC4"/>
    <w:rsid w:val="0018139E"/>
    <w:rsid w:val="001820F4"/>
    <w:rsid w:val="001851AF"/>
    <w:rsid w:val="001867E6"/>
    <w:rsid w:val="001906F9"/>
    <w:rsid w:val="00194592"/>
    <w:rsid w:val="00194A36"/>
    <w:rsid w:val="001A2B69"/>
    <w:rsid w:val="001A573E"/>
    <w:rsid w:val="001A72CE"/>
    <w:rsid w:val="001B1A25"/>
    <w:rsid w:val="001B3DEE"/>
    <w:rsid w:val="001B6068"/>
    <w:rsid w:val="001B6597"/>
    <w:rsid w:val="001B763A"/>
    <w:rsid w:val="001C0E59"/>
    <w:rsid w:val="001C3977"/>
    <w:rsid w:val="001C3B1F"/>
    <w:rsid w:val="001C53EA"/>
    <w:rsid w:val="001C6E22"/>
    <w:rsid w:val="001D509F"/>
    <w:rsid w:val="001E0D7A"/>
    <w:rsid w:val="001E272A"/>
    <w:rsid w:val="001E709C"/>
    <w:rsid w:val="001E7F96"/>
    <w:rsid w:val="001F0802"/>
    <w:rsid w:val="001F21DE"/>
    <w:rsid w:val="001F3299"/>
    <w:rsid w:val="001F6F4A"/>
    <w:rsid w:val="001F70CA"/>
    <w:rsid w:val="00200B9E"/>
    <w:rsid w:val="00201063"/>
    <w:rsid w:val="00201191"/>
    <w:rsid w:val="00201C1D"/>
    <w:rsid w:val="00203580"/>
    <w:rsid w:val="002046B7"/>
    <w:rsid w:val="002047F1"/>
    <w:rsid w:val="00204F3B"/>
    <w:rsid w:val="0020552A"/>
    <w:rsid w:val="00215BA4"/>
    <w:rsid w:val="00217F44"/>
    <w:rsid w:val="00223765"/>
    <w:rsid w:val="00226EA9"/>
    <w:rsid w:val="00230777"/>
    <w:rsid w:val="00230F32"/>
    <w:rsid w:val="00236245"/>
    <w:rsid w:val="00241690"/>
    <w:rsid w:val="002428E2"/>
    <w:rsid w:val="00245600"/>
    <w:rsid w:val="002476C4"/>
    <w:rsid w:val="00251E80"/>
    <w:rsid w:val="00256A3B"/>
    <w:rsid w:val="00262E78"/>
    <w:rsid w:val="00263D4D"/>
    <w:rsid w:val="00265B23"/>
    <w:rsid w:val="002705B0"/>
    <w:rsid w:val="002775D8"/>
    <w:rsid w:val="0027786B"/>
    <w:rsid w:val="00281926"/>
    <w:rsid w:val="00283A2E"/>
    <w:rsid w:val="00285C64"/>
    <w:rsid w:val="002900F0"/>
    <w:rsid w:val="00291D49"/>
    <w:rsid w:val="00293334"/>
    <w:rsid w:val="00293876"/>
    <w:rsid w:val="00294124"/>
    <w:rsid w:val="002A329D"/>
    <w:rsid w:val="002A44DC"/>
    <w:rsid w:val="002A6FC1"/>
    <w:rsid w:val="002B1232"/>
    <w:rsid w:val="002B213E"/>
    <w:rsid w:val="002B2306"/>
    <w:rsid w:val="002B3AE5"/>
    <w:rsid w:val="002B415C"/>
    <w:rsid w:val="002B597C"/>
    <w:rsid w:val="002C0D6F"/>
    <w:rsid w:val="002C3D3A"/>
    <w:rsid w:val="002C48C9"/>
    <w:rsid w:val="002E08ED"/>
    <w:rsid w:val="002E3884"/>
    <w:rsid w:val="002E4932"/>
    <w:rsid w:val="002E719D"/>
    <w:rsid w:val="002F0267"/>
    <w:rsid w:val="002F3877"/>
    <w:rsid w:val="002F5697"/>
    <w:rsid w:val="002F70D1"/>
    <w:rsid w:val="002F7360"/>
    <w:rsid w:val="002F7EB7"/>
    <w:rsid w:val="0030067A"/>
    <w:rsid w:val="0030215F"/>
    <w:rsid w:val="00302B0C"/>
    <w:rsid w:val="00304024"/>
    <w:rsid w:val="0030433F"/>
    <w:rsid w:val="0031129F"/>
    <w:rsid w:val="00315535"/>
    <w:rsid w:val="0031673E"/>
    <w:rsid w:val="0032078D"/>
    <w:rsid w:val="003248E9"/>
    <w:rsid w:val="00324CB7"/>
    <w:rsid w:val="00331C14"/>
    <w:rsid w:val="00332A54"/>
    <w:rsid w:val="003331FA"/>
    <w:rsid w:val="003352C4"/>
    <w:rsid w:val="003358A9"/>
    <w:rsid w:val="00335F9E"/>
    <w:rsid w:val="0033705A"/>
    <w:rsid w:val="003423CA"/>
    <w:rsid w:val="003470CB"/>
    <w:rsid w:val="00352679"/>
    <w:rsid w:val="0035345F"/>
    <w:rsid w:val="00353B36"/>
    <w:rsid w:val="003543B2"/>
    <w:rsid w:val="0035537E"/>
    <w:rsid w:val="003560F8"/>
    <w:rsid w:val="0035665A"/>
    <w:rsid w:val="00360CCC"/>
    <w:rsid w:val="00362280"/>
    <w:rsid w:val="00366E47"/>
    <w:rsid w:val="0037123F"/>
    <w:rsid w:val="00372A90"/>
    <w:rsid w:val="00373B8F"/>
    <w:rsid w:val="003763A7"/>
    <w:rsid w:val="00380100"/>
    <w:rsid w:val="00380982"/>
    <w:rsid w:val="00382FE0"/>
    <w:rsid w:val="00385323"/>
    <w:rsid w:val="00386E4B"/>
    <w:rsid w:val="003908B1"/>
    <w:rsid w:val="00391CDD"/>
    <w:rsid w:val="0039281F"/>
    <w:rsid w:val="00395813"/>
    <w:rsid w:val="003959FA"/>
    <w:rsid w:val="003A0192"/>
    <w:rsid w:val="003A15B5"/>
    <w:rsid w:val="003A6694"/>
    <w:rsid w:val="003A7646"/>
    <w:rsid w:val="003B062B"/>
    <w:rsid w:val="003B0788"/>
    <w:rsid w:val="003B6FE7"/>
    <w:rsid w:val="003C0358"/>
    <w:rsid w:val="003C0E8A"/>
    <w:rsid w:val="003C14A1"/>
    <w:rsid w:val="003C187F"/>
    <w:rsid w:val="003C20B6"/>
    <w:rsid w:val="003C2759"/>
    <w:rsid w:val="003C625B"/>
    <w:rsid w:val="003C663E"/>
    <w:rsid w:val="003D1E37"/>
    <w:rsid w:val="003D74FC"/>
    <w:rsid w:val="003E3129"/>
    <w:rsid w:val="003F0053"/>
    <w:rsid w:val="003F02D7"/>
    <w:rsid w:val="003F0B2C"/>
    <w:rsid w:val="003F0E57"/>
    <w:rsid w:val="003F282C"/>
    <w:rsid w:val="003F28D8"/>
    <w:rsid w:val="003F4274"/>
    <w:rsid w:val="003F5223"/>
    <w:rsid w:val="004004C5"/>
    <w:rsid w:val="004017E2"/>
    <w:rsid w:val="00401D3A"/>
    <w:rsid w:val="00403BC3"/>
    <w:rsid w:val="0040670C"/>
    <w:rsid w:val="004136B3"/>
    <w:rsid w:val="00413AB2"/>
    <w:rsid w:val="00417490"/>
    <w:rsid w:val="0041767C"/>
    <w:rsid w:val="00422B0C"/>
    <w:rsid w:val="00423439"/>
    <w:rsid w:val="004246A5"/>
    <w:rsid w:val="004258EF"/>
    <w:rsid w:val="00427275"/>
    <w:rsid w:val="0043031F"/>
    <w:rsid w:val="00432FBA"/>
    <w:rsid w:val="00434AE5"/>
    <w:rsid w:val="00434C1B"/>
    <w:rsid w:val="004417AA"/>
    <w:rsid w:val="00441F5B"/>
    <w:rsid w:val="0044573C"/>
    <w:rsid w:val="00454309"/>
    <w:rsid w:val="004562E9"/>
    <w:rsid w:val="00456F53"/>
    <w:rsid w:val="0046303C"/>
    <w:rsid w:val="00466233"/>
    <w:rsid w:val="00466388"/>
    <w:rsid w:val="004732A9"/>
    <w:rsid w:val="00473C15"/>
    <w:rsid w:val="00474553"/>
    <w:rsid w:val="004776CC"/>
    <w:rsid w:val="0048248F"/>
    <w:rsid w:val="0048549D"/>
    <w:rsid w:val="00487499"/>
    <w:rsid w:val="0048782C"/>
    <w:rsid w:val="00487A75"/>
    <w:rsid w:val="00490378"/>
    <w:rsid w:val="00490990"/>
    <w:rsid w:val="00491CCD"/>
    <w:rsid w:val="00492042"/>
    <w:rsid w:val="0049238C"/>
    <w:rsid w:val="0049478A"/>
    <w:rsid w:val="004A0637"/>
    <w:rsid w:val="004A1F48"/>
    <w:rsid w:val="004A21D6"/>
    <w:rsid w:val="004B1205"/>
    <w:rsid w:val="004B4157"/>
    <w:rsid w:val="004B5537"/>
    <w:rsid w:val="004B5714"/>
    <w:rsid w:val="004B62F2"/>
    <w:rsid w:val="004B7418"/>
    <w:rsid w:val="004C5082"/>
    <w:rsid w:val="004C584A"/>
    <w:rsid w:val="004C60C9"/>
    <w:rsid w:val="004D2161"/>
    <w:rsid w:val="004D3E64"/>
    <w:rsid w:val="004D4BE0"/>
    <w:rsid w:val="004E03E2"/>
    <w:rsid w:val="004E0B87"/>
    <w:rsid w:val="004E15DE"/>
    <w:rsid w:val="00504B27"/>
    <w:rsid w:val="00511C53"/>
    <w:rsid w:val="0051240F"/>
    <w:rsid w:val="00512B00"/>
    <w:rsid w:val="0051774C"/>
    <w:rsid w:val="00520CFB"/>
    <w:rsid w:val="005228E5"/>
    <w:rsid w:val="0052347A"/>
    <w:rsid w:val="00523590"/>
    <w:rsid w:val="00525F09"/>
    <w:rsid w:val="00526EF8"/>
    <w:rsid w:val="00527EEC"/>
    <w:rsid w:val="00532460"/>
    <w:rsid w:val="0053350F"/>
    <w:rsid w:val="005337C3"/>
    <w:rsid w:val="00534AF2"/>
    <w:rsid w:val="00535D47"/>
    <w:rsid w:val="00536879"/>
    <w:rsid w:val="00543A3C"/>
    <w:rsid w:val="005440D7"/>
    <w:rsid w:val="0054700F"/>
    <w:rsid w:val="00547AD4"/>
    <w:rsid w:val="0055280A"/>
    <w:rsid w:val="005528AE"/>
    <w:rsid w:val="00554C79"/>
    <w:rsid w:val="00554F08"/>
    <w:rsid w:val="005553BD"/>
    <w:rsid w:val="00556CBB"/>
    <w:rsid w:val="00560BA6"/>
    <w:rsid w:val="00560F13"/>
    <w:rsid w:val="00563C6E"/>
    <w:rsid w:val="00563F35"/>
    <w:rsid w:val="00566391"/>
    <w:rsid w:val="00566C11"/>
    <w:rsid w:val="005744B2"/>
    <w:rsid w:val="00576151"/>
    <w:rsid w:val="00577ADC"/>
    <w:rsid w:val="00581A78"/>
    <w:rsid w:val="00583AAF"/>
    <w:rsid w:val="00591C64"/>
    <w:rsid w:val="005924D5"/>
    <w:rsid w:val="00593ADF"/>
    <w:rsid w:val="00594A71"/>
    <w:rsid w:val="0059628C"/>
    <w:rsid w:val="005965FC"/>
    <w:rsid w:val="005968E6"/>
    <w:rsid w:val="005A1B9C"/>
    <w:rsid w:val="005A47E7"/>
    <w:rsid w:val="005A4F86"/>
    <w:rsid w:val="005B140E"/>
    <w:rsid w:val="005B21C7"/>
    <w:rsid w:val="005B28DF"/>
    <w:rsid w:val="005B38AB"/>
    <w:rsid w:val="005C39B7"/>
    <w:rsid w:val="005C4291"/>
    <w:rsid w:val="005C4B1B"/>
    <w:rsid w:val="005C7C6B"/>
    <w:rsid w:val="005D2BDD"/>
    <w:rsid w:val="005D3DFB"/>
    <w:rsid w:val="005D6082"/>
    <w:rsid w:val="005D6575"/>
    <w:rsid w:val="005E254F"/>
    <w:rsid w:val="005F1A71"/>
    <w:rsid w:val="005F3023"/>
    <w:rsid w:val="005F47F3"/>
    <w:rsid w:val="006004B8"/>
    <w:rsid w:val="00603E73"/>
    <w:rsid w:val="00604AE1"/>
    <w:rsid w:val="00605BA7"/>
    <w:rsid w:val="006069AD"/>
    <w:rsid w:val="00607AEF"/>
    <w:rsid w:val="00607EE9"/>
    <w:rsid w:val="006115EC"/>
    <w:rsid w:val="00611F8C"/>
    <w:rsid w:val="0061224F"/>
    <w:rsid w:val="006168A1"/>
    <w:rsid w:val="0062113D"/>
    <w:rsid w:val="00621690"/>
    <w:rsid w:val="00624961"/>
    <w:rsid w:val="00625312"/>
    <w:rsid w:val="00625B9B"/>
    <w:rsid w:val="00630D92"/>
    <w:rsid w:val="006411F4"/>
    <w:rsid w:val="00641FB7"/>
    <w:rsid w:val="00643A8D"/>
    <w:rsid w:val="00655875"/>
    <w:rsid w:val="00661AAF"/>
    <w:rsid w:val="006627CC"/>
    <w:rsid w:val="00663643"/>
    <w:rsid w:val="00665696"/>
    <w:rsid w:val="00666BC5"/>
    <w:rsid w:val="006705C4"/>
    <w:rsid w:val="006728E3"/>
    <w:rsid w:val="006857A6"/>
    <w:rsid w:val="006877AF"/>
    <w:rsid w:val="00695154"/>
    <w:rsid w:val="0069601B"/>
    <w:rsid w:val="00697838"/>
    <w:rsid w:val="006A1254"/>
    <w:rsid w:val="006A3DD6"/>
    <w:rsid w:val="006B061A"/>
    <w:rsid w:val="006B2EF2"/>
    <w:rsid w:val="006B353C"/>
    <w:rsid w:val="006B6BC4"/>
    <w:rsid w:val="006C045B"/>
    <w:rsid w:val="006C3AD2"/>
    <w:rsid w:val="006C5EEC"/>
    <w:rsid w:val="006C6A52"/>
    <w:rsid w:val="006D0801"/>
    <w:rsid w:val="006D2FE8"/>
    <w:rsid w:val="006D512E"/>
    <w:rsid w:val="006D66D3"/>
    <w:rsid w:val="006D718D"/>
    <w:rsid w:val="006D7B3E"/>
    <w:rsid w:val="006E045D"/>
    <w:rsid w:val="006E060C"/>
    <w:rsid w:val="006E0760"/>
    <w:rsid w:val="006E0EB5"/>
    <w:rsid w:val="006E376A"/>
    <w:rsid w:val="006E67CB"/>
    <w:rsid w:val="006E7194"/>
    <w:rsid w:val="006F37AA"/>
    <w:rsid w:val="006F7534"/>
    <w:rsid w:val="007001C3"/>
    <w:rsid w:val="00705D63"/>
    <w:rsid w:val="00707CF0"/>
    <w:rsid w:val="00713D27"/>
    <w:rsid w:val="00713EA9"/>
    <w:rsid w:val="00714D8B"/>
    <w:rsid w:val="007214A8"/>
    <w:rsid w:val="00721D5C"/>
    <w:rsid w:val="00722BC6"/>
    <w:rsid w:val="00723F3D"/>
    <w:rsid w:val="007275D1"/>
    <w:rsid w:val="00732807"/>
    <w:rsid w:val="00732E44"/>
    <w:rsid w:val="00740F1F"/>
    <w:rsid w:val="00743B8C"/>
    <w:rsid w:val="00753A36"/>
    <w:rsid w:val="007545D8"/>
    <w:rsid w:val="00757C46"/>
    <w:rsid w:val="00760F52"/>
    <w:rsid w:val="00765ED2"/>
    <w:rsid w:val="00767AF2"/>
    <w:rsid w:val="00772289"/>
    <w:rsid w:val="00776C92"/>
    <w:rsid w:val="00786090"/>
    <w:rsid w:val="0078671C"/>
    <w:rsid w:val="00787723"/>
    <w:rsid w:val="00792648"/>
    <w:rsid w:val="00796142"/>
    <w:rsid w:val="0079620B"/>
    <w:rsid w:val="0079758A"/>
    <w:rsid w:val="007A37B2"/>
    <w:rsid w:val="007B30A8"/>
    <w:rsid w:val="007B3AA8"/>
    <w:rsid w:val="007B4B24"/>
    <w:rsid w:val="007B5537"/>
    <w:rsid w:val="007B59A5"/>
    <w:rsid w:val="007B7FFA"/>
    <w:rsid w:val="007C0A77"/>
    <w:rsid w:val="007C431E"/>
    <w:rsid w:val="007C77D9"/>
    <w:rsid w:val="007D17B9"/>
    <w:rsid w:val="007D5277"/>
    <w:rsid w:val="007E1400"/>
    <w:rsid w:val="007E256F"/>
    <w:rsid w:val="007E352D"/>
    <w:rsid w:val="007E3819"/>
    <w:rsid w:val="007E3AFF"/>
    <w:rsid w:val="007E4704"/>
    <w:rsid w:val="007E4F7F"/>
    <w:rsid w:val="007E747D"/>
    <w:rsid w:val="007F0CDD"/>
    <w:rsid w:val="007F1F01"/>
    <w:rsid w:val="007F60D7"/>
    <w:rsid w:val="007F72B2"/>
    <w:rsid w:val="007F75F5"/>
    <w:rsid w:val="007F7913"/>
    <w:rsid w:val="00801C45"/>
    <w:rsid w:val="0080524B"/>
    <w:rsid w:val="00806EF4"/>
    <w:rsid w:val="00807186"/>
    <w:rsid w:val="00810B8F"/>
    <w:rsid w:val="00810DC3"/>
    <w:rsid w:val="00816052"/>
    <w:rsid w:val="00820513"/>
    <w:rsid w:val="008220BA"/>
    <w:rsid w:val="00824288"/>
    <w:rsid w:val="00827646"/>
    <w:rsid w:val="00827AAD"/>
    <w:rsid w:val="008337AC"/>
    <w:rsid w:val="00834797"/>
    <w:rsid w:val="0084192E"/>
    <w:rsid w:val="00842929"/>
    <w:rsid w:val="008518D1"/>
    <w:rsid w:val="00851D38"/>
    <w:rsid w:val="00852513"/>
    <w:rsid w:val="00854501"/>
    <w:rsid w:val="00855600"/>
    <w:rsid w:val="00857B3B"/>
    <w:rsid w:val="00857DD9"/>
    <w:rsid w:val="00861D6A"/>
    <w:rsid w:val="00862210"/>
    <w:rsid w:val="008662E4"/>
    <w:rsid w:val="0087074D"/>
    <w:rsid w:val="00872D00"/>
    <w:rsid w:val="0087346D"/>
    <w:rsid w:val="008740E7"/>
    <w:rsid w:val="00874ADC"/>
    <w:rsid w:val="008831DD"/>
    <w:rsid w:val="00885798"/>
    <w:rsid w:val="008937A5"/>
    <w:rsid w:val="00894684"/>
    <w:rsid w:val="008952E6"/>
    <w:rsid w:val="00897AF6"/>
    <w:rsid w:val="008A0798"/>
    <w:rsid w:val="008A20DB"/>
    <w:rsid w:val="008A5B0E"/>
    <w:rsid w:val="008B0F99"/>
    <w:rsid w:val="008B18EE"/>
    <w:rsid w:val="008B1F2A"/>
    <w:rsid w:val="008B36F4"/>
    <w:rsid w:val="008C02AD"/>
    <w:rsid w:val="008C043E"/>
    <w:rsid w:val="008C487A"/>
    <w:rsid w:val="008D645E"/>
    <w:rsid w:val="008E2C91"/>
    <w:rsid w:val="008E3205"/>
    <w:rsid w:val="008E471B"/>
    <w:rsid w:val="008E56FB"/>
    <w:rsid w:val="008F022A"/>
    <w:rsid w:val="008F0796"/>
    <w:rsid w:val="008F65CF"/>
    <w:rsid w:val="008F6FFD"/>
    <w:rsid w:val="008F79A6"/>
    <w:rsid w:val="00901412"/>
    <w:rsid w:val="009014B8"/>
    <w:rsid w:val="00903235"/>
    <w:rsid w:val="00903AFA"/>
    <w:rsid w:val="00904776"/>
    <w:rsid w:val="00910971"/>
    <w:rsid w:val="00910C66"/>
    <w:rsid w:val="00911533"/>
    <w:rsid w:val="00912B9D"/>
    <w:rsid w:val="00912DB4"/>
    <w:rsid w:val="00920A24"/>
    <w:rsid w:val="00921F22"/>
    <w:rsid w:val="00924AB4"/>
    <w:rsid w:val="009264F2"/>
    <w:rsid w:val="009340D5"/>
    <w:rsid w:val="009342C3"/>
    <w:rsid w:val="009373C8"/>
    <w:rsid w:val="00943114"/>
    <w:rsid w:val="00943B75"/>
    <w:rsid w:val="0094510F"/>
    <w:rsid w:val="009545E3"/>
    <w:rsid w:val="0095588E"/>
    <w:rsid w:val="00955B0F"/>
    <w:rsid w:val="009562DD"/>
    <w:rsid w:val="0095745F"/>
    <w:rsid w:val="0095756D"/>
    <w:rsid w:val="00960B91"/>
    <w:rsid w:val="0097199F"/>
    <w:rsid w:val="0097493A"/>
    <w:rsid w:val="00976E44"/>
    <w:rsid w:val="009815AA"/>
    <w:rsid w:val="0098314C"/>
    <w:rsid w:val="00983FE1"/>
    <w:rsid w:val="0098435A"/>
    <w:rsid w:val="009857C5"/>
    <w:rsid w:val="00986C75"/>
    <w:rsid w:val="0099233D"/>
    <w:rsid w:val="00997C88"/>
    <w:rsid w:val="009A1ED6"/>
    <w:rsid w:val="009A3E36"/>
    <w:rsid w:val="009A4398"/>
    <w:rsid w:val="009A7C0E"/>
    <w:rsid w:val="009B0BE8"/>
    <w:rsid w:val="009B48B2"/>
    <w:rsid w:val="009B51E0"/>
    <w:rsid w:val="009B5859"/>
    <w:rsid w:val="009B58D9"/>
    <w:rsid w:val="009B6415"/>
    <w:rsid w:val="009B6615"/>
    <w:rsid w:val="009B6872"/>
    <w:rsid w:val="009B78E3"/>
    <w:rsid w:val="009C2986"/>
    <w:rsid w:val="009C4943"/>
    <w:rsid w:val="009C52E1"/>
    <w:rsid w:val="009C77E6"/>
    <w:rsid w:val="009D2ACB"/>
    <w:rsid w:val="009E5552"/>
    <w:rsid w:val="009F1F19"/>
    <w:rsid w:val="009F2BB9"/>
    <w:rsid w:val="009F567A"/>
    <w:rsid w:val="00A01984"/>
    <w:rsid w:val="00A12703"/>
    <w:rsid w:val="00A145F3"/>
    <w:rsid w:val="00A205D3"/>
    <w:rsid w:val="00A212AC"/>
    <w:rsid w:val="00A21DBD"/>
    <w:rsid w:val="00A228B4"/>
    <w:rsid w:val="00A23E66"/>
    <w:rsid w:val="00A24B09"/>
    <w:rsid w:val="00A30E26"/>
    <w:rsid w:val="00A33000"/>
    <w:rsid w:val="00A34801"/>
    <w:rsid w:val="00A411A8"/>
    <w:rsid w:val="00A418AC"/>
    <w:rsid w:val="00A46981"/>
    <w:rsid w:val="00A47C9A"/>
    <w:rsid w:val="00A509F3"/>
    <w:rsid w:val="00A51143"/>
    <w:rsid w:val="00A567EB"/>
    <w:rsid w:val="00A5777D"/>
    <w:rsid w:val="00A604B2"/>
    <w:rsid w:val="00A631B7"/>
    <w:rsid w:val="00A63285"/>
    <w:rsid w:val="00A64D49"/>
    <w:rsid w:val="00A678A3"/>
    <w:rsid w:val="00A7037C"/>
    <w:rsid w:val="00A76F53"/>
    <w:rsid w:val="00A83077"/>
    <w:rsid w:val="00A83823"/>
    <w:rsid w:val="00A8478A"/>
    <w:rsid w:val="00A8729F"/>
    <w:rsid w:val="00A91CFB"/>
    <w:rsid w:val="00A93461"/>
    <w:rsid w:val="00A953B8"/>
    <w:rsid w:val="00A972DB"/>
    <w:rsid w:val="00AA07F1"/>
    <w:rsid w:val="00AA0EE3"/>
    <w:rsid w:val="00AA377B"/>
    <w:rsid w:val="00AA49DE"/>
    <w:rsid w:val="00AA50F9"/>
    <w:rsid w:val="00AA59AA"/>
    <w:rsid w:val="00AA7028"/>
    <w:rsid w:val="00AA7B37"/>
    <w:rsid w:val="00AB2909"/>
    <w:rsid w:val="00AB7332"/>
    <w:rsid w:val="00AC17D1"/>
    <w:rsid w:val="00AC1D84"/>
    <w:rsid w:val="00AC5E63"/>
    <w:rsid w:val="00AD136D"/>
    <w:rsid w:val="00AD354E"/>
    <w:rsid w:val="00AD4010"/>
    <w:rsid w:val="00AE5E13"/>
    <w:rsid w:val="00AE78EB"/>
    <w:rsid w:val="00AF234C"/>
    <w:rsid w:val="00AF29D6"/>
    <w:rsid w:val="00AF5D2D"/>
    <w:rsid w:val="00AF6800"/>
    <w:rsid w:val="00AF6B5F"/>
    <w:rsid w:val="00B00455"/>
    <w:rsid w:val="00B00FD2"/>
    <w:rsid w:val="00B03479"/>
    <w:rsid w:val="00B04C4C"/>
    <w:rsid w:val="00B05B43"/>
    <w:rsid w:val="00B12862"/>
    <w:rsid w:val="00B14EBD"/>
    <w:rsid w:val="00B160CD"/>
    <w:rsid w:val="00B163B1"/>
    <w:rsid w:val="00B20F27"/>
    <w:rsid w:val="00B21F45"/>
    <w:rsid w:val="00B2219B"/>
    <w:rsid w:val="00B255C3"/>
    <w:rsid w:val="00B318A4"/>
    <w:rsid w:val="00B34887"/>
    <w:rsid w:val="00B34A38"/>
    <w:rsid w:val="00B34E07"/>
    <w:rsid w:val="00B35BC0"/>
    <w:rsid w:val="00B36D91"/>
    <w:rsid w:val="00B372A1"/>
    <w:rsid w:val="00B43044"/>
    <w:rsid w:val="00B43BED"/>
    <w:rsid w:val="00B44075"/>
    <w:rsid w:val="00B44313"/>
    <w:rsid w:val="00B44904"/>
    <w:rsid w:val="00B50DA9"/>
    <w:rsid w:val="00B53C34"/>
    <w:rsid w:val="00B5702E"/>
    <w:rsid w:val="00B625A4"/>
    <w:rsid w:val="00B630C5"/>
    <w:rsid w:val="00B63CCC"/>
    <w:rsid w:val="00B65A68"/>
    <w:rsid w:val="00B66A87"/>
    <w:rsid w:val="00B70479"/>
    <w:rsid w:val="00B7125E"/>
    <w:rsid w:val="00B73E2B"/>
    <w:rsid w:val="00B75472"/>
    <w:rsid w:val="00B809B2"/>
    <w:rsid w:val="00B82546"/>
    <w:rsid w:val="00B83054"/>
    <w:rsid w:val="00B83BFA"/>
    <w:rsid w:val="00B872D4"/>
    <w:rsid w:val="00B9351E"/>
    <w:rsid w:val="00B947AD"/>
    <w:rsid w:val="00B9644C"/>
    <w:rsid w:val="00B97ECE"/>
    <w:rsid w:val="00BA1090"/>
    <w:rsid w:val="00BA14F4"/>
    <w:rsid w:val="00BA2516"/>
    <w:rsid w:val="00BA3668"/>
    <w:rsid w:val="00BA5AFB"/>
    <w:rsid w:val="00BA6485"/>
    <w:rsid w:val="00BA711D"/>
    <w:rsid w:val="00BA7CB2"/>
    <w:rsid w:val="00BB289B"/>
    <w:rsid w:val="00BB2B9A"/>
    <w:rsid w:val="00BB337D"/>
    <w:rsid w:val="00BC3382"/>
    <w:rsid w:val="00BC6205"/>
    <w:rsid w:val="00BC6F9B"/>
    <w:rsid w:val="00BD0622"/>
    <w:rsid w:val="00BD1665"/>
    <w:rsid w:val="00BD2B4D"/>
    <w:rsid w:val="00BD3013"/>
    <w:rsid w:val="00BD30C4"/>
    <w:rsid w:val="00BD4AE5"/>
    <w:rsid w:val="00BD603E"/>
    <w:rsid w:val="00BD7F43"/>
    <w:rsid w:val="00BE32E1"/>
    <w:rsid w:val="00BE67AC"/>
    <w:rsid w:val="00BE754D"/>
    <w:rsid w:val="00BE7D6E"/>
    <w:rsid w:val="00BF351A"/>
    <w:rsid w:val="00BF43FF"/>
    <w:rsid w:val="00BF5A48"/>
    <w:rsid w:val="00BF5FCC"/>
    <w:rsid w:val="00C016BE"/>
    <w:rsid w:val="00C03146"/>
    <w:rsid w:val="00C03364"/>
    <w:rsid w:val="00C048A7"/>
    <w:rsid w:val="00C06F73"/>
    <w:rsid w:val="00C07AAE"/>
    <w:rsid w:val="00C17A0E"/>
    <w:rsid w:val="00C2125E"/>
    <w:rsid w:val="00C27144"/>
    <w:rsid w:val="00C279DA"/>
    <w:rsid w:val="00C307DC"/>
    <w:rsid w:val="00C33350"/>
    <w:rsid w:val="00C33FC0"/>
    <w:rsid w:val="00C34B06"/>
    <w:rsid w:val="00C4245E"/>
    <w:rsid w:val="00C427D1"/>
    <w:rsid w:val="00C44079"/>
    <w:rsid w:val="00C447F5"/>
    <w:rsid w:val="00C45714"/>
    <w:rsid w:val="00C4630C"/>
    <w:rsid w:val="00C506A9"/>
    <w:rsid w:val="00C552D8"/>
    <w:rsid w:val="00C55AA0"/>
    <w:rsid w:val="00C55D06"/>
    <w:rsid w:val="00C574EA"/>
    <w:rsid w:val="00C57904"/>
    <w:rsid w:val="00C60C96"/>
    <w:rsid w:val="00C6315B"/>
    <w:rsid w:val="00C64FE9"/>
    <w:rsid w:val="00C70F3E"/>
    <w:rsid w:val="00C74CAE"/>
    <w:rsid w:val="00C759D5"/>
    <w:rsid w:val="00C76540"/>
    <w:rsid w:val="00C8036D"/>
    <w:rsid w:val="00C82A98"/>
    <w:rsid w:val="00C933D7"/>
    <w:rsid w:val="00C9409C"/>
    <w:rsid w:val="00C96CF2"/>
    <w:rsid w:val="00CA0EB1"/>
    <w:rsid w:val="00CA0EDC"/>
    <w:rsid w:val="00CA3645"/>
    <w:rsid w:val="00CA364A"/>
    <w:rsid w:val="00CA3E6A"/>
    <w:rsid w:val="00CB1394"/>
    <w:rsid w:val="00CB17BD"/>
    <w:rsid w:val="00CB27E7"/>
    <w:rsid w:val="00CB761B"/>
    <w:rsid w:val="00CC43F7"/>
    <w:rsid w:val="00CC47DD"/>
    <w:rsid w:val="00CC6EF3"/>
    <w:rsid w:val="00CD27B4"/>
    <w:rsid w:val="00CD6D04"/>
    <w:rsid w:val="00CE2C06"/>
    <w:rsid w:val="00CE4873"/>
    <w:rsid w:val="00CE5AAC"/>
    <w:rsid w:val="00CF32FD"/>
    <w:rsid w:val="00CF39D4"/>
    <w:rsid w:val="00CF49A9"/>
    <w:rsid w:val="00CF5E2B"/>
    <w:rsid w:val="00CF77E5"/>
    <w:rsid w:val="00D000DF"/>
    <w:rsid w:val="00D0161E"/>
    <w:rsid w:val="00D033B8"/>
    <w:rsid w:val="00D128EE"/>
    <w:rsid w:val="00D12C61"/>
    <w:rsid w:val="00D131BD"/>
    <w:rsid w:val="00D1399B"/>
    <w:rsid w:val="00D14C35"/>
    <w:rsid w:val="00D15E43"/>
    <w:rsid w:val="00D173CA"/>
    <w:rsid w:val="00D23D00"/>
    <w:rsid w:val="00D24612"/>
    <w:rsid w:val="00D26460"/>
    <w:rsid w:val="00D266B2"/>
    <w:rsid w:val="00D27780"/>
    <w:rsid w:val="00D33BE4"/>
    <w:rsid w:val="00D37F5E"/>
    <w:rsid w:val="00D457A5"/>
    <w:rsid w:val="00D45ABD"/>
    <w:rsid w:val="00D46149"/>
    <w:rsid w:val="00D5670C"/>
    <w:rsid w:val="00D574A9"/>
    <w:rsid w:val="00D63353"/>
    <w:rsid w:val="00D677F4"/>
    <w:rsid w:val="00D705C5"/>
    <w:rsid w:val="00D70847"/>
    <w:rsid w:val="00D709C3"/>
    <w:rsid w:val="00D710C2"/>
    <w:rsid w:val="00D71F2A"/>
    <w:rsid w:val="00D7227C"/>
    <w:rsid w:val="00D73E3B"/>
    <w:rsid w:val="00D7414D"/>
    <w:rsid w:val="00D7571A"/>
    <w:rsid w:val="00D75B6B"/>
    <w:rsid w:val="00D76675"/>
    <w:rsid w:val="00D8137A"/>
    <w:rsid w:val="00D81E02"/>
    <w:rsid w:val="00D82F37"/>
    <w:rsid w:val="00D929A9"/>
    <w:rsid w:val="00D93AAC"/>
    <w:rsid w:val="00D96751"/>
    <w:rsid w:val="00D973E1"/>
    <w:rsid w:val="00D97705"/>
    <w:rsid w:val="00DA1DFE"/>
    <w:rsid w:val="00DA3129"/>
    <w:rsid w:val="00DA4C16"/>
    <w:rsid w:val="00DA52A6"/>
    <w:rsid w:val="00DA6F81"/>
    <w:rsid w:val="00DA76C6"/>
    <w:rsid w:val="00DA7B89"/>
    <w:rsid w:val="00DB0547"/>
    <w:rsid w:val="00DB368C"/>
    <w:rsid w:val="00DB549C"/>
    <w:rsid w:val="00DB5741"/>
    <w:rsid w:val="00DB6393"/>
    <w:rsid w:val="00DC1979"/>
    <w:rsid w:val="00DC1EEC"/>
    <w:rsid w:val="00DC3078"/>
    <w:rsid w:val="00DC3D22"/>
    <w:rsid w:val="00DC49BA"/>
    <w:rsid w:val="00DC692C"/>
    <w:rsid w:val="00DC7D9C"/>
    <w:rsid w:val="00DC7E1C"/>
    <w:rsid w:val="00DD221F"/>
    <w:rsid w:val="00DD4425"/>
    <w:rsid w:val="00DD445D"/>
    <w:rsid w:val="00DD4485"/>
    <w:rsid w:val="00DD5020"/>
    <w:rsid w:val="00DF08A1"/>
    <w:rsid w:val="00E001A7"/>
    <w:rsid w:val="00E046AB"/>
    <w:rsid w:val="00E069C5"/>
    <w:rsid w:val="00E110A5"/>
    <w:rsid w:val="00E16C95"/>
    <w:rsid w:val="00E17750"/>
    <w:rsid w:val="00E2299D"/>
    <w:rsid w:val="00E22C28"/>
    <w:rsid w:val="00E25EFD"/>
    <w:rsid w:val="00E40223"/>
    <w:rsid w:val="00E46663"/>
    <w:rsid w:val="00E4736F"/>
    <w:rsid w:val="00E555BD"/>
    <w:rsid w:val="00E55F06"/>
    <w:rsid w:val="00E56264"/>
    <w:rsid w:val="00E5637A"/>
    <w:rsid w:val="00E56424"/>
    <w:rsid w:val="00E5782F"/>
    <w:rsid w:val="00E644E1"/>
    <w:rsid w:val="00E667DE"/>
    <w:rsid w:val="00E66F6B"/>
    <w:rsid w:val="00E70A4A"/>
    <w:rsid w:val="00E71473"/>
    <w:rsid w:val="00E71854"/>
    <w:rsid w:val="00E71EC8"/>
    <w:rsid w:val="00E738CD"/>
    <w:rsid w:val="00E768D7"/>
    <w:rsid w:val="00E77690"/>
    <w:rsid w:val="00E805E8"/>
    <w:rsid w:val="00E81980"/>
    <w:rsid w:val="00E87538"/>
    <w:rsid w:val="00E9250F"/>
    <w:rsid w:val="00E94C0B"/>
    <w:rsid w:val="00E96CA5"/>
    <w:rsid w:val="00E96D7D"/>
    <w:rsid w:val="00E96F02"/>
    <w:rsid w:val="00E9731B"/>
    <w:rsid w:val="00EA1870"/>
    <w:rsid w:val="00EA1B00"/>
    <w:rsid w:val="00EA2B0A"/>
    <w:rsid w:val="00EA66BD"/>
    <w:rsid w:val="00EA7DF4"/>
    <w:rsid w:val="00EB4452"/>
    <w:rsid w:val="00EB7A40"/>
    <w:rsid w:val="00EC0C9B"/>
    <w:rsid w:val="00EC1F44"/>
    <w:rsid w:val="00EC2A89"/>
    <w:rsid w:val="00EC6519"/>
    <w:rsid w:val="00ED1474"/>
    <w:rsid w:val="00ED238B"/>
    <w:rsid w:val="00ED571A"/>
    <w:rsid w:val="00ED5A00"/>
    <w:rsid w:val="00EE1EF0"/>
    <w:rsid w:val="00EE46DE"/>
    <w:rsid w:val="00EE5C9B"/>
    <w:rsid w:val="00EE7BD9"/>
    <w:rsid w:val="00EF0098"/>
    <w:rsid w:val="00EF0E0E"/>
    <w:rsid w:val="00EF6F98"/>
    <w:rsid w:val="00F01090"/>
    <w:rsid w:val="00F02BEC"/>
    <w:rsid w:val="00F115AC"/>
    <w:rsid w:val="00F11675"/>
    <w:rsid w:val="00F11980"/>
    <w:rsid w:val="00F12967"/>
    <w:rsid w:val="00F143FB"/>
    <w:rsid w:val="00F14E07"/>
    <w:rsid w:val="00F2092C"/>
    <w:rsid w:val="00F22E5F"/>
    <w:rsid w:val="00F27089"/>
    <w:rsid w:val="00F27447"/>
    <w:rsid w:val="00F31778"/>
    <w:rsid w:val="00F329B2"/>
    <w:rsid w:val="00F363D6"/>
    <w:rsid w:val="00F379A5"/>
    <w:rsid w:val="00F42581"/>
    <w:rsid w:val="00F42C48"/>
    <w:rsid w:val="00F43017"/>
    <w:rsid w:val="00F46B3A"/>
    <w:rsid w:val="00F46FAE"/>
    <w:rsid w:val="00F534B7"/>
    <w:rsid w:val="00F5447A"/>
    <w:rsid w:val="00F550DE"/>
    <w:rsid w:val="00F57385"/>
    <w:rsid w:val="00F61320"/>
    <w:rsid w:val="00F61FB8"/>
    <w:rsid w:val="00F62FF9"/>
    <w:rsid w:val="00F63B8C"/>
    <w:rsid w:val="00F65854"/>
    <w:rsid w:val="00F77DFB"/>
    <w:rsid w:val="00F8162E"/>
    <w:rsid w:val="00F81F33"/>
    <w:rsid w:val="00F82212"/>
    <w:rsid w:val="00F84C5A"/>
    <w:rsid w:val="00F91571"/>
    <w:rsid w:val="00F9574E"/>
    <w:rsid w:val="00F959E0"/>
    <w:rsid w:val="00F95F55"/>
    <w:rsid w:val="00F96E90"/>
    <w:rsid w:val="00FA2A9A"/>
    <w:rsid w:val="00FA5979"/>
    <w:rsid w:val="00FA7946"/>
    <w:rsid w:val="00FB2757"/>
    <w:rsid w:val="00FB2A94"/>
    <w:rsid w:val="00FB2BA3"/>
    <w:rsid w:val="00FB30C1"/>
    <w:rsid w:val="00FB5C51"/>
    <w:rsid w:val="00FC1F4F"/>
    <w:rsid w:val="00FC3CBC"/>
    <w:rsid w:val="00FC6B36"/>
    <w:rsid w:val="00FC7EAB"/>
    <w:rsid w:val="00FD4FA2"/>
    <w:rsid w:val="00FD5C02"/>
    <w:rsid w:val="00FD65EA"/>
    <w:rsid w:val="00FD72D3"/>
    <w:rsid w:val="00FF3221"/>
    <w:rsid w:val="00FF5D73"/>
    <w:rsid w:val="00FF5EBD"/>
    <w:rsid w:val="00FF6C67"/>
    <w:rsid w:val="0416701E"/>
    <w:rsid w:val="0747260B"/>
    <w:rsid w:val="095A0949"/>
    <w:rsid w:val="18E93A69"/>
    <w:rsid w:val="1C438866"/>
    <w:rsid w:val="2487E14D"/>
    <w:rsid w:val="30726F8C"/>
    <w:rsid w:val="3545E0AF"/>
    <w:rsid w:val="40DA9FE8"/>
    <w:rsid w:val="46FF7882"/>
    <w:rsid w:val="4E18E157"/>
    <w:rsid w:val="53FF7111"/>
    <w:rsid w:val="7477F87E"/>
    <w:rsid w:val="78365EF5"/>
    <w:rsid w:val="7AC91A85"/>
    <w:rsid w:val="7E8523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C9BA55"/>
  <w15:docId w15:val="{98F4E0E9-C35F-474B-A0F1-A0BFBA87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66B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59628C"/>
    <w:pPr>
      <w:ind w:left="720"/>
      <w:contextualSpacing/>
    </w:pPr>
  </w:style>
  <w:style w:type="paragraph" w:styleId="NormalWeb">
    <w:name w:val="Normal (Web)"/>
    <w:basedOn w:val="Normal"/>
    <w:uiPriority w:val="99"/>
    <w:semiHidden/>
    <w:unhideWhenUsed/>
    <w:rsid w:val="00D82F37"/>
    <w:pPr>
      <w:spacing w:before="100" w:beforeAutospacing="1" w:after="100" w:afterAutospacing="1" w:line="240" w:lineRule="auto"/>
    </w:pPr>
    <w:rPr>
      <w:rFonts w:ascii="Calibri" w:hAnsi="Calibri" w:cs="Calibri"/>
      <w:sz w:val="22"/>
      <w:lang w:eastAsia="en-GB"/>
    </w:rPr>
  </w:style>
  <w:style w:type="character" w:customStyle="1" w:styleId="UnresolvedMention1">
    <w:name w:val="Unresolved Mention1"/>
    <w:basedOn w:val="DefaultParagraphFont"/>
    <w:uiPriority w:val="99"/>
    <w:semiHidden/>
    <w:unhideWhenUsed/>
    <w:rsid w:val="00A604B2"/>
    <w:rPr>
      <w:color w:val="605E5C"/>
      <w:shd w:val="clear" w:color="auto" w:fill="E1DFDD"/>
    </w:rPr>
  </w:style>
  <w:style w:type="paragraph" w:styleId="Revision">
    <w:name w:val="Revision"/>
    <w:hidden/>
    <w:uiPriority w:val="99"/>
    <w:semiHidden/>
    <w:rsid w:val="00B160CD"/>
    <w:pPr>
      <w:spacing w:after="0" w:line="240" w:lineRule="auto"/>
    </w:pPr>
    <w:rPr>
      <w:sz w:val="23"/>
    </w:rPr>
  </w:style>
  <w:style w:type="character" w:customStyle="1" w:styleId="Heading3Char">
    <w:name w:val="Heading 3 Char"/>
    <w:basedOn w:val="DefaultParagraphFont"/>
    <w:link w:val="Heading3"/>
    <w:uiPriority w:val="9"/>
    <w:rsid w:val="00D266B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1585">
      <w:bodyDiv w:val="1"/>
      <w:marLeft w:val="0"/>
      <w:marRight w:val="0"/>
      <w:marTop w:val="0"/>
      <w:marBottom w:val="0"/>
      <w:divBdr>
        <w:top w:val="none" w:sz="0" w:space="0" w:color="auto"/>
        <w:left w:val="none" w:sz="0" w:space="0" w:color="auto"/>
        <w:bottom w:val="none" w:sz="0" w:space="0" w:color="auto"/>
        <w:right w:val="none" w:sz="0" w:space="0" w:color="auto"/>
      </w:divBdr>
    </w:div>
    <w:div w:id="158693393">
      <w:bodyDiv w:val="1"/>
      <w:marLeft w:val="0"/>
      <w:marRight w:val="0"/>
      <w:marTop w:val="0"/>
      <w:marBottom w:val="0"/>
      <w:divBdr>
        <w:top w:val="none" w:sz="0" w:space="0" w:color="auto"/>
        <w:left w:val="none" w:sz="0" w:space="0" w:color="auto"/>
        <w:bottom w:val="none" w:sz="0" w:space="0" w:color="auto"/>
        <w:right w:val="none" w:sz="0" w:space="0" w:color="auto"/>
      </w:divBdr>
    </w:div>
    <w:div w:id="2461571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020">
          <w:marLeft w:val="0"/>
          <w:marRight w:val="0"/>
          <w:marTop w:val="0"/>
          <w:marBottom w:val="0"/>
          <w:divBdr>
            <w:top w:val="none" w:sz="0" w:space="0" w:color="auto"/>
            <w:left w:val="none" w:sz="0" w:space="0" w:color="auto"/>
            <w:bottom w:val="none" w:sz="0" w:space="0" w:color="auto"/>
            <w:right w:val="none" w:sz="0" w:space="0" w:color="auto"/>
          </w:divBdr>
        </w:div>
      </w:divsChild>
    </w:div>
    <w:div w:id="275799219">
      <w:bodyDiv w:val="1"/>
      <w:marLeft w:val="0"/>
      <w:marRight w:val="0"/>
      <w:marTop w:val="0"/>
      <w:marBottom w:val="0"/>
      <w:divBdr>
        <w:top w:val="none" w:sz="0" w:space="0" w:color="auto"/>
        <w:left w:val="none" w:sz="0" w:space="0" w:color="auto"/>
        <w:bottom w:val="none" w:sz="0" w:space="0" w:color="auto"/>
        <w:right w:val="none" w:sz="0" w:space="0" w:color="auto"/>
      </w:divBdr>
    </w:div>
    <w:div w:id="299532088">
      <w:bodyDiv w:val="1"/>
      <w:marLeft w:val="0"/>
      <w:marRight w:val="0"/>
      <w:marTop w:val="0"/>
      <w:marBottom w:val="0"/>
      <w:divBdr>
        <w:top w:val="none" w:sz="0" w:space="0" w:color="auto"/>
        <w:left w:val="none" w:sz="0" w:space="0" w:color="auto"/>
        <w:bottom w:val="none" w:sz="0" w:space="0" w:color="auto"/>
        <w:right w:val="none" w:sz="0" w:space="0" w:color="auto"/>
      </w:divBdr>
      <w:divsChild>
        <w:div w:id="1057705429">
          <w:marLeft w:val="0"/>
          <w:marRight w:val="0"/>
          <w:marTop w:val="0"/>
          <w:marBottom w:val="0"/>
          <w:divBdr>
            <w:top w:val="none" w:sz="0" w:space="0" w:color="auto"/>
            <w:left w:val="none" w:sz="0" w:space="0" w:color="auto"/>
            <w:bottom w:val="none" w:sz="0" w:space="0" w:color="auto"/>
            <w:right w:val="none" w:sz="0" w:space="0" w:color="auto"/>
          </w:divBdr>
        </w:div>
      </w:divsChild>
    </w:div>
    <w:div w:id="482164809">
      <w:bodyDiv w:val="1"/>
      <w:marLeft w:val="0"/>
      <w:marRight w:val="0"/>
      <w:marTop w:val="0"/>
      <w:marBottom w:val="0"/>
      <w:divBdr>
        <w:top w:val="none" w:sz="0" w:space="0" w:color="auto"/>
        <w:left w:val="none" w:sz="0" w:space="0" w:color="auto"/>
        <w:bottom w:val="none" w:sz="0" w:space="0" w:color="auto"/>
        <w:right w:val="none" w:sz="0" w:space="0" w:color="auto"/>
      </w:divBdr>
      <w:divsChild>
        <w:div w:id="141624077">
          <w:marLeft w:val="0"/>
          <w:marRight w:val="0"/>
          <w:marTop w:val="0"/>
          <w:marBottom w:val="0"/>
          <w:divBdr>
            <w:top w:val="none" w:sz="0" w:space="0" w:color="auto"/>
            <w:left w:val="none" w:sz="0" w:space="0" w:color="auto"/>
            <w:bottom w:val="none" w:sz="0" w:space="0" w:color="auto"/>
            <w:right w:val="none" w:sz="0" w:space="0" w:color="auto"/>
          </w:divBdr>
        </w:div>
      </w:divsChild>
    </w:div>
    <w:div w:id="1037124209">
      <w:bodyDiv w:val="1"/>
      <w:marLeft w:val="0"/>
      <w:marRight w:val="0"/>
      <w:marTop w:val="0"/>
      <w:marBottom w:val="0"/>
      <w:divBdr>
        <w:top w:val="none" w:sz="0" w:space="0" w:color="auto"/>
        <w:left w:val="none" w:sz="0" w:space="0" w:color="auto"/>
        <w:bottom w:val="none" w:sz="0" w:space="0" w:color="auto"/>
        <w:right w:val="none" w:sz="0" w:space="0" w:color="auto"/>
      </w:divBdr>
      <w:divsChild>
        <w:div w:id="1178344535">
          <w:marLeft w:val="0"/>
          <w:marRight w:val="0"/>
          <w:marTop w:val="0"/>
          <w:marBottom w:val="0"/>
          <w:divBdr>
            <w:top w:val="none" w:sz="0" w:space="0" w:color="auto"/>
            <w:left w:val="none" w:sz="0" w:space="0" w:color="auto"/>
            <w:bottom w:val="none" w:sz="0" w:space="0" w:color="auto"/>
            <w:right w:val="none" w:sz="0" w:space="0" w:color="auto"/>
          </w:divBdr>
        </w:div>
      </w:divsChild>
    </w:div>
    <w:div w:id="1067190102">
      <w:bodyDiv w:val="1"/>
      <w:marLeft w:val="0"/>
      <w:marRight w:val="0"/>
      <w:marTop w:val="0"/>
      <w:marBottom w:val="0"/>
      <w:divBdr>
        <w:top w:val="none" w:sz="0" w:space="0" w:color="auto"/>
        <w:left w:val="none" w:sz="0" w:space="0" w:color="auto"/>
        <w:bottom w:val="none" w:sz="0" w:space="0" w:color="auto"/>
        <w:right w:val="none" w:sz="0" w:space="0" w:color="auto"/>
      </w:divBdr>
    </w:div>
    <w:div w:id="1204170337">
      <w:bodyDiv w:val="1"/>
      <w:marLeft w:val="0"/>
      <w:marRight w:val="0"/>
      <w:marTop w:val="0"/>
      <w:marBottom w:val="0"/>
      <w:divBdr>
        <w:top w:val="none" w:sz="0" w:space="0" w:color="auto"/>
        <w:left w:val="none" w:sz="0" w:space="0" w:color="auto"/>
        <w:bottom w:val="none" w:sz="0" w:space="0" w:color="auto"/>
        <w:right w:val="none" w:sz="0" w:space="0" w:color="auto"/>
      </w:divBdr>
    </w:div>
    <w:div w:id="1489907318">
      <w:bodyDiv w:val="1"/>
      <w:marLeft w:val="0"/>
      <w:marRight w:val="0"/>
      <w:marTop w:val="0"/>
      <w:marBottom w:val="0"/>
      <w:divBdr>
        <w:top w:val="none" w:sz="0" w:space="0" w:color="auto"/>
        <w:left w:val="none" w:sz="0" w:space="0" w:color="auto"/>
        <w:bottom w:val="none" w:sz="0" w:space="0" w:color="auto"/>
        <w:right w:val="none" w:sz="0" w:space="0" w:color="auto"/>
      </w:divBdr>
      <w:divsChild>
        <w:div w:id="159853463">
          <w:marLeft w:val="0"/>
          <w:marRight w:val="0"/>
          <w:marTop w:val="0"/>
          <w:marBottom w:val="0"/>
          <w:divBdr>
            <w:top w:val="none" w:sz="0" w:space="0" w:color="auto"/>
            <w:left w:val="none" w:sz="0" w:space="0" w:color="auto"/>
            <w:bottom w:val="none" w:sz="0" w:space="0" w:color="auto"/>
            <w:right w:val="none" w:sz="0" w:space="0" w:color="auto"/>
          </w:divBdr>
        </w:div>
      </w:divsChild>
    </w:div>
    <w:div w:id="1529489277">
      <w:bodyDiv w:val="1"/>
      <w:marLeft w:val="0"/>
      <w:marRight w:val="0"/>
      <w:marTop w:val="0"/>
      <w:marBottom w:val="0"/>
      <w:divBdr>
        <w:top w:val="none" w:sz="0" w:space="0" w:color="auto"/>
        <w:left w:val="none" w:sz="0" w:space="0" w:color="auto"/>
        <w:bottom w:val="none" w:sz="0" w:space="0" w:color="auto"/>
        <w:right w:val="none" w:sz="0" w:space="0" w:color="auto"/>
      </w:divBdr>
    </w:div>
    <w:div w:id="1653098657">
      <w:bodyDiv w:val="1"/>
      <w:marLeft w:val="0"/>
      <w:marRight w:val="0"/>
      <w:marTop w:val="0"/>
      <w:marBottom w:val="0"/>
      <w:divBdr>
        <w:top w:val="none" w:sz="0" w:space="0" w:color="auto"/>
        <w:left w:val="none" w:sz="0" w:space="0" w:color="auto"/>
        <w:bottom w:val="none" w:sz="0" w:space="0" w:color="auto"/>
        <w:right w:val="none" w:sz="0" w:space="0" w:color="auto"/>
      </w:divBdr>
    </w:div>
    <w:div w:id="1786460419">
      <w:bodyDiv w:val="1"/>
      <w:marLeft w:val="0"/>
      <w:marRight w:val="0"/>
      <w:marTop w:val="0"/>
      <w:marBottom w:val="0"/>
      <w:divBdr>
        <w:top w:val="none" w:sz="0" w:space="0" w:color="auto"/>
        <w:left w:val="none" w:sz="0" w:space="0" w:color="auto"/>
        <w:bottom w:val="none" w:sz="0" w:space="0" w:color="auto"/>
        <w:right w:val="none" w:sz="0" w:space="0" w:color="auto"/>
      </w:divBdr>
    </w:div>
    <w:div w:id="1826895421">
      <w:bodyDiv w:val="1"/>
      <w:marLeft w:val="0"/>
      <w:marRight w:val="0"/>
      <w:marTop w:val="0"/>
      <w:marBottom w:val="0"/>
      <w:divBdr>
        <w:top w:val="none" w:sz="0" w:space="0" w:color="auto"/>
        <w:left w:val="none" w:sz="0" w:space="0" w:color="auto"/>
        <w:bottom w:val="none" w:sz="0" w:space="0" w:color="auto"/>
        <w:right w:val="none" w:sz="0" w:space="0" w:color="auto"/>
      </w:divBdr>
      <w:divsChild>
        <w:div w:id="1161656144">
          <w:marLeft w:val="0"/>
          <w:marRight w:val="0"/>
          <w:marTop w:val="0"/>
          <w:marBottom w:val="0"/>
          <w:divBdr>
            <w:top w:val="none" w:sz="0" w:space="0" w:color="auto"/>
            <w:left w:val="none" w:sz="0" w:space="0" w:color="auto"/>
            <w:bottom w:val="none" w:sz="0" w:space="0" w:color="auto"/>
            <w:right w:val="none" w:sz="0" w:space="0" w:color="auto"/>
          </w:divBdr>
          <w:divsChild>
            <w:div w:id="1210263133">
              <w:marLeft w:val="0"/>
              <w:marRight w:val="0"/>
              <w:marTop w:val="0"/>
              <w:marBottom w:val="0"/>
              <w:divBdr>
                <w:top w:val="none" w:sz="0" w:space="0" w:color="auto"/>
                <w:left w:val="none" w:sz="0" w:space="0" w:color="auto"/>
                <w:bottom w:val="none" w:sz="0" w:space="0" w:color="auto"/>
                <w:right w:val="none" w:sz="0" w:space="0" w:color="auto"/>
              </w:divBdr>
              <w:divsChild>
                <w:div w:id="1862741584">
                  <w:marLeft w:val="0"/>
                  <w:marRight w:val="0"/>
                  <w:marTop w:val="0"/>
                  <w:marBottom w:val="0"/>
                  <w:divBdr>
                    <w:top w:val="none" w:sz="0" w:space="0" w:color="auto"/>
                    <w:left w:val="none" w:sz="0" w:space="0" w:color="auto"/>
                    <w:bottom w:val="none" w:sz="0" w:space="0" w:color="auto"/>
                    <w:right w:val="none" w:sz="0" w:space="0" w:color="auto"/>
                  </w:divBdr>
                  <w:divsChild>
                    <w:div w:id="1248925327">
                      <w:marLeft w:val="0"/>
                      <w:marRight w:val="0"/>
                      <w:marTop w:val="0"/>
                      <w:marBottom w:val="0"/>
                      <w:divBdr>
                        <w:top w:val="none" w:sz="0" w:space="0" w:color="auto"/>
                        <w:left w:val="none" w:sz="0" w:space="0" w:color="auto"/>
                        <w:bottom w:val="none" w:sz="0" w:space="0" w:color="auto"/>
                        <w:right w:val="none" w:sz="0" w:space="0" w:color="auto"/>
                      </w:divBdr>
                      <w:divsChild>
                        <w:div w:id="15937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mj.com/content/371/bmj.m37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j.com/content/371/bmj.m3731" TargetMode="External"/><Relationship Id="rId5" Type="http://schemas.openxmlformats.org/officeDocument/2006/relationships/numbering" Target="numbering.xml"/><Relationship Id="rId15" Type="http://schemas.openxmlformats.org/officeDocument/2006/relationships/hyperlink" Target="https://www.bmj.com/content/371/bmj.m373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j.com/content/371/bmj.m3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2.xml><?xml version="1.0" encoding="utf-8"?>
<ds:datastoreItem xmlns:ds="http://schemas.openxmlformats.org/officeDocument/2006/customXml" ds:itemID="{ACB40A47-0CE3-466E-9656-438017E7B38A}">
  <ds:schemaRefs>
    <ds:schemaRef ds:uri="http://schemas.microsoft.com/office/infopath/2007/PartnerControls"/>
    <ds:schemaRef ds:uri="http://purl.org/dc/elements/1.1/"/>
    <ds:schemaRef ds:uri="http://schemas.microsoft.com/office/2006/metadata/properties"/>
    <ds:schemaRef ds:uri="7212e749-9c8f-4001-b581-749d8986a85e"/>
    <ds:schemaRef ds:uri="http://purl.org/dc/terms/"/>
    <ds:schemaRef ds:uri="http://schemas.openxmlformats.org/package/2006/metadata/core-properties"/>
    <ds:schemaRef ds:uri="http://schemas.microsoft.com/office/2006/documentManagement/types"/>
    <ds:schemaRef ds:uri="5bbac732-d134-4581-b2a9-f3f71bbb3d70"/>
    <ds:schemaRef ds:uri="http://www.w3.org/XML/1998/namespace"/>
    <ds:schemaRef ds:uri="http://purl.org/dc/dcmitype/"/>
  </ds:schemaRefs>
</ds:datastoreItem>
</file>

<file path=customXml/itemProps3.xml><?xml version="1.0" encoding="utf-8"?>
<ds:datastoreItem xmlns:ds="http://schemas.openxmlformats.org/officeDocument/2006/customXml" ds:itemID="{23DA3AC5-E7EC-4F29-8F65-C06EC360A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10A3A-105C-4318-9F46-36E06999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5201</Words>
  <Characters>29648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34780</CharactersWithSpaces>
  <SharedDoc>false</SharedDoc>
  <HLinks>
    <vt:vector size="24" baseType="variant">
      <vt:variant>
        <vt:i4>4849674</vt:i4>
      </vt:variant>
      <vt:variant>
        <vt:i4>9</vt:i4>
      </vt:variant>
      <vt:variant>
        <vt:i4>0</vt:i4>
      </vt:variant>
      <vt:variant>
        <vt:i4>5</vt:i4>
      </vt:variant>
      <vt:variant>
        <vt:lpwstr>https://www.bmj.com/content/371/bmj.m3731</vt:lpwstr>
      </vt:variant>
      <vt:variant>
        <vt:lpwstr/>
      </vt:variant>
      <vt:variant>
        <vt:i4>4849674</vt:i4>
      </vt:variant>
      <vt:variant>
        <vt:i4>6</vt:i4>
      </vt:variant>
      <vt:variant>
        <vt:i4>0</vt:i4>
      </vt:variant>
      <vt:variant>
        <vt:i4>5</vt:i4>
      </vt:variant>
      <vt:variant>
        <vt:lpwstr>https://www.bmj.com/content/371/bmj.m3731</vt:lpwstr>
      </vt:variant>
      <vt:variant>
        <vt:lpwstr/>
      </vt:variant>
      <vt:variant>
        <vt:i4>4849674</vt:i4>
      </vt:variant>
      <vt:variant>
        <vt:i4>3</vt:i4>
      </vt:variant>
      <vt:variant>
        <vt:i4>0</vt:i4>
      </vt:variant>
      <vt:variant>
        <vt:i4>5</vt:i4>
      </vt:variant>
      <vt:variant>
        <vt:lpwstr>https://www.bmj.com/content/371/bmj.m3731</vt:lpwstr>
      </vt:variant>
      <vt:variant>
        <vt:lpwstr/>
      </vt:variant>
      <vt:variant>
        <vt:i4>4849674</vt:i4>
      </vt:variant>
      <vt:variant>
        <vt:i4>0</vt:i4>
      </vt:variant>
      <vt:variant>
        <vt:i4>0</vt:i4>
      </vt:variant>
      <vt:variant>
        <vt:i4>5</vt:i4>
      </vt:variant>
      <vt:variant>
        <vt:lpwstr>https://www.bmj.com/content/371/bmj.m3731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subject/>
  <dc:creator>Ridley1 Grace (A82064) Westcroft House Surgery</dc:creator>
  <cp:keywords/>
  <cp:lastModifiedBy>Ridley1 Grace (A82064) Westcroft House Surgery</cp:lastModifiedBy>
  <cp:revision>2</cp:revision>
  <dcterms:created xsi:type="dcterms:W3CDTF">2021-03-04T13:49:00Z</dcterms:created>
  <dcterms:modified xsi:type="dcterms:W3CDTF">2021-03-04T13:49:00Z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